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46129" w14:textId="784B54E8" w:rsidR="00537419" w:rsidRDefault="00537419" w:rsidP="00537419">
      <w:pPr>
        <w:autoSpaceDE w:val="0"/>
        <w:autoSpaceDN w:val="0"/>
        <w:adjustRightInd w:val="0"/>
        <w:spacing w:line="240" w:lineRule="auto"/>
        <w:ind w:left="3544" w:firstLine="4"/>
        <w:jc w:val="both"/>
        <w:rPr>
          <w:rFonts w:ascii="Times New Roman" w:hAnsi="Times New Roman" w:cs="Times New Roman"/>
          <w:sz w:val="28"/>
          <w:szCs w:val="28"/>
        </w:rPr>
      </w:pPr>
    </w:p>
    <w:p w14:paraId="31BAF0BC" w14:textId="77777777" w:rsidR="00B17906" w:rsidRDefault="00B17906" w:rsidP="00537419">
      <w:pPr>
        <w:autoSpaceDE w:val="0"/>
        <w:autoSpaceDN w:val="0"/>
        <w:adjustRightInd w:val="0"/>
        <w:spacing w:line="240" w:lineRule="auto"/>
        <w:ind w:left="3544" w:firstLine="4"/>
        <w:jc w:val="both"/>
        <w:rPr>
          <w:rFonts w:ascii="Times New Roman" w:hAnsi="Times New Roman" w:cs="Times New Roman"/>
          <w:sz w:val="28"/>
          <w:szCs w:val="28"/>
        </w:rPr>
      </w:pPr>
    </w:p>
    <w:p w14:paraId="6BB22640" w14:textId="77777777" w:rsidR="00B17906" w:rsidRPr="002704FF" w:rsidRDefault="00B17906" w:rsidP="00537419">
      <w:pPr>
        <w:autoSpaceDE w:val="0"/>
        <w:autoSpaceDN w:val="0"/>
        <w:adjustRightInd w:val="0"/>
        <w:spacing w:line="240" w:lineRule="auto"/>
        <w:ind w:left="3544" w:firstLine="4"/>
        <w:jc w:val="both"/>
        <w:rPr>
          <w:rFonts w:ascii="Times New Roman" w:hAnsi="Times New Roman" w:cs="Times New Roman"/>
          <w:sz w:val="28"/>
          <w:szCs w:val="28"/>
        </w:rPr>
      </w:pPr>
    </w:p>
    <w:p w14:paraId="28A9BE6E" w14:textId="77777777" w:rsidR="002A2BB8" w:rsidRDefault="002A2BB8" w:rsidP="002F7EC7">
      <w:pPr>
        <w:autoSpaceDE w:val="0"/>
        <w:autoSpaceDN w:val="0"/>
        <w:adjustRightInd w:val="0"/>
        <w:spacing w:after="0" w:line="240" w:lineRule="auto"/>
        <w:ind w:left="3544"/>
        <w:jc w:val="center"/>
        <w:rPr>
          <w:rFonts w:ascii="Times New Roman" w:hAnsi="Times New Roman" w:cs="Times New Roman"/>
          <w:b/>
          <w:i/>
          <w:color w:val="000000"/>
          <w:sz w:val="28"/>
          <w:szCs w:val="28"/>
          <w:shd w:val="clear" w:color="auto" w:fill="FFFFFF"/>
        </w:rPr>
      </w:pPr>
    </w:p>
    <w:p w14:paraId="0075FD42" w14:textId="77777777" w:rsidR="006317B1" w:rsidRDefault="006317B1" w:rsidP="002F7EC7">
      <w:pPr>
        <w:autoSpaceDE w:val="0"/>
        <w:autoSpaceDN w:val="0"/>
        <w:adjustRightInd w:val="0"/>
        <w:spacing w:after="0" w:line="240" w:lineRule="auto"/>
        <w:ind w:left="3544"/>
        <w:jc w:val="center"/>
        <w:rPr>
          <w:rFonts w:ascii="Times New Roman" w:hAnsi="Times New Roman" w:cs="Times New Roman"/>
          <w:b/>
          <w:i/>
          <w:color w:val="000000"/>
          <w:sz w:val="28"/>
          <w:szCs w:val="28"/>
          <w:shd w:val="clear" w:color="auto" w:fill="FFFFFF"/>
        </w:rPr>
      </w:pPr>
    </w:p>
    <w:p w14:paraId="37A6F2C1" w14:textId="77777777" w:rsidR="00C60FBD" w:rsidRPr="00F42574" w:rsidRDefault="00680A8E" w:rsidP="002F7EC7">
      <w:pPr>
        <w:autoSpaceDE w:val="0"/>
        <w:autoSpaceDN w:val="0"/>
        <w:adjustRightInd w:val="0"/>
        <w:spacing w:after="0" w:line="240" w:lineRule="auto"/>
        <w:ind w:left="3544"/>
        <w:jc w:val="center"/>
        <w:rPr>
          <w:rFonts w:ascii="Times New Roman" w:hAnsi="Times New Roman" w:cs="Times New Roman"/>
          <w:b/>
          <w:i/>
          <w:color w:val="000000"/>
          <w:sz w:val="28"/>
          <w:szCs w:val="28"/>
          <w:shd w:val="clear" w:color="auto" w:fill="FFFFFF"/>
        </w:rPr>
      </w:pPr>
      <w:r>
        <w:rPr>
          <w:rFonts w:ascii="Times New Roman" w:hAnsi="Times New Roman" w:cs="Times New Roman"/>
          <w:b/>
          <w:i/>
          <w:color w:val="000000"/>
          <w:sz w:val="28"/>
          <w:szCs w:val="28"/>
          <w:shd w:val="clear" w:color="auto" w:fill="FFFFFF"/>
        </w:rPr>
        <w:t>Банк России</w:t>
      </w:r>
    </w:p>
    <w:p w14:paraId="53AA92CF" w14:textId="12FB5549" w:rsidR="00EB0472" w:rsidRPr="002704FF" w:rsidRDefault="00EB0472" w:rsidP="002F7EC7">
      <w:pPr>
        <w:autoSpaceDE w:val="0"/>
        <w:autoSpaceDN w:val="0"/>
        <w:adjustRightInd w:val="0"/>
        <w:spacing w:after="0" w:line="240" w:lineRule="auto"/>
        <w:ind w:left="3544"/>
        <w:jc w:val="both"/>
        <w:rPr>
          <w:rFonts w:ascii="Times New Roman" w:hAnsi="Times New Roman" w:cs="Times New Roman"/>
          <w:sz w:val="28"/>
          <w:szCs w:val="28"/>
        </w:rPr>
      </w:pPr>
      <w:r>
        <w:rPr>
          <w:rFonts w:ascii="Times New Roman" w:hAnsi="Times New Roman" w:cs="Times New Roman"/>
          <w:b/>
          <w:i/>
          <w:sz w:val="24"/>
          <w:szCs w:val="24"/>
          <w:shd w:val="clear" w:color="auto" w:fill="FFFFFF"/>
        </w:rPr>
        <w:t>______________________________________________</w:t>
      </w:r>
    </w:p>
    <w:p w14:paraId="51CEF16E" w14:textId="77777777" w:rsidR="00537419" w:rsidRDefault="00537419" w:rsidP="002F7EC7">
      <w:pPr>
        <w:autoSpaceDE w:val="0"/>
        <w:autoSpaceDN w:val="0"/>
        <w:adjustRightInd w:val="0"/>
        <w:spacing w:after="0" w:line="240" w:lineRule="auto"/>
        <w:ind w:left="3544"/>
        <w:jc w:val="center"/>
        <w:rPr>
          <w:rFonts w:ascii="Times New Roman" w:hAnsi="Times New Roman" w:cs="Times New Roman"/>
          <w:sz w:val="24"/>
          <w:szCs w:val="24"/>
        </w:rPr>
      </w:pPr>
      <w:r w:rsidRPr="008327F4">
        <w:rPr>
          <w:rFonts w:ascii="Times New Roman" w:hAnsi="Times New Roman" w:cs="Times New Roman"/>
          <w:sz w:val="24"/>
          <w:szCs w:val="24"/>
        </w:rPr>
        <w:t>(указывается Банк России или наименование регистрирующей организации)</w:t>
      </w:r>
    </w:p>
    <w:p w14:paraId="0B10E7D3" w14:textId="77777777" w:rsidR="002F7EC7" w:rsidRPr="008327F4" w:rsidRDefault="002F7EC7" w:rsidP="002F7EC7">
      <w:pPr>
        <w:autoSpaceDE w:val="0"/>
        <w:autoSpaceDN w:val="0"/>
        <w:adjustRightInd w:val="0"/>
        <w:spacing w:after="0" w:line="240" w:lineRule="auto"/>
        <w:ind w:left="3544"/>
        <w:jc w:val="center"/>
        <w:rPr>
          <w:rFonts w:ascii="Times New Roman" w:hAnsi="Times New Roman" w:cs="Times New Roman"/>
          <w:sz w:val="24"/>
          <w:szCs w:val="24"/>
        </w:rPr>
      </w:pPr>
    </w:p>
    <w:p w14:paraId="26A1CF31" w14:textId="77777777" w:rsidR="00537419" w:rsidRDefault="00537419" w:rsidP="00537419">
      <w:pPr>
        <w:autoSpaceDE w:val="0"/>
        <w:autoSpaceDN w:val="0"/>
        <w:adjustRightInd w:val="0"/>
        <w:spacing w:line="240" w:lineRule="auto"/>
        <w:ind w:firstLine="709"/>
        <w:jc w:val="both"/>
        <w:rPr>
          <w:rFonts w:ascii="Times New Roman" w:hAnsi="Times New Roman" w:cs="Times New Roman"/>
          <w:sz w:val="28"/>
          <w:szCs w:val="28"/>
        </w:rPr>
      </w:pPr>
    </w:p>
    <w:p w14:paraId="7D054C00" w14:textId="77777777" w:rsidR="00B17906" w:rsidRDefault="00B17906" w:rsidP="00537419">
      <w:pPr>
        <w:autoSpaceDE w:val="0"/>
        <w:autoSpaceDN w:val="0"/>
        <w:adjustRightInd w:val="0"/>
        <w:spacing w:line="240" w:lineRule="auto"/>
        <w:ind w:firstLine="709"/>
        <w:jc w:val="both"/>
        <w:rPr>
          <w:rFonts w:ascii="Times New Roman" w:hAnsi="Times New Roman" w:cs="Times New Roman"/>
          <w:sz w:val="28"/>
          <w:szCs w:val="28"/>
        </w:rPr>
      </w:pPr>
    </w:p>
    <w:p w14:paraId="24F532EA" w14:textId="77777777" w:rsidR="00B17906" w:rsidRDefault="00B17906" w:rsidP="00537419">
      <w:pPr>
        <w:autoSpaceDE w:val="0"/>
        <w:autoSpaceDN w:val="0"/>
        <w:adjustRightInd w:val="0"/>
        <w:spacing w:line="240" w:lineRule="auto"/>
        <w:ind w:firstLine="709"/>
        <w:jc w:val="both"/>
        <w:rPr>
          <w:rFonts w:ascii="Times New Roman" w:hAnsi="Times New Roman" w:cs="Times New Roman"/>
          <w:sz w:val="28"/>
          <w:szCs w:val="28"/>
        </w:rPr>
      </w:pPr>
    </w:p>
    <w:p w14:paraId="4F41A8CA" w14:textId="77777777" w:rsidR="00B17906" w:rsidRPr="002704FF" w:rsidRDefault="00B17906" w:rsidP="00537419">
      <w:pPr>
        <w:autoSpaceDE w:val="0"/>
        <w:autoSpaceDN w:val="0"/>
        <w:adjustRightInd w:val="0"/>
        <w:spacing w:line="240" w:lineRule="auto"/>
        <w:ind w:firstLine="709"/>
        <w:jc w:val="both"/>
        <w:rPr>
          <w:rFonts w:ascii="Times New Roman" w:hAnsi="Times New Roman" w:cs="Times New Roman"/>
          <w:sz w:val="28"/>
          <w:szCs w:val="28"/>
        </w:rPr>
      </w:pPr>
    </w:p>
    <w:p w14:paraId="289650C9" w14:textId="0381057A" w:rsidR="002F7EC7" w:rsidRDefault="00537419" w:rsidP="00537419">
      <w:pPr>
        <w:autoSpaceDE w:val="0"/>
        <w:autoSpaceDN w:val="0"/>
        <w:adjustRightInd w:val="0"/>
        <w:spacing w:line="240" w:lineRule="auto"/>
        <w:jc w:val="center"/>
        <w:rPr>
          <w:rFonts w:ascii="Times New Roman" w:hAnsi="Times New Roman" w:cs="Times New Roman"/>
          <w:b/>
          <w:sz w:val="28"/>
          <w:szCs w:val="28"/>
        </w:rPr>
      </w:pPr>
      <w:r w:rsidRPr="008327F4">
        <w:rPr>
          <w:rFonts w:ascii="Times New Roman" w:hAnsi="Times New Roman" w:cs="Times New Roman"/>
          <w:b/>
          <w:sz w:val="28"/>
          <w:szCs w:val="28"/>
        </w:rPr>
        <w:t>ДОКУМЕНТ, СОДЕРЖАЩИЙ УСЛОВИЯ РАЗМЕЩЕНИЯ</w:t>
      </w:r>
    </w:p>
    <w:p w14:paraId="29A5FB86" w14:textId="77777777" w:rsidR="00537419" w:rsidRPr="008327F4" w:rsidRDefault="00537419" w:rsidP="00537419">
      <w:pPr>
        <w:autoSpaceDE w:val="0"/>
        <w:autoSpaceDN w:val="0"/>
        <w:adjustRightInd w:val="0"/>
        <w:spacing w:line="240" w:lineRule="auto"/>
        <w:jc w:val="center"/>
        <w:rPr>
          <w:rFonts w:ascii="Times New Roman" w:hAnsi="Times New Roman" w:cs="Times New Roman"/>
          <w:b/>
          <w:sz w:val="28"/>
          <w:szCs w:val="28"/>
        </w:rPr>
      </w:pPr>
      <w:r w:rsidRPr="008327F4">
        <w:rPr>
          <w:rFonts w:ascii="Times New Roman" w:hAnsi="Times New Roman" w:cs="Times New Roman"/>
          <w:b/>
          <w:sz w:val="28"/>
          <w:szCs w:val="28"/>
        </w:rPr>
        <w:t>ЦЕННЫХ БУМАГ</w:t>
      </w:r>
    </w:p>
    <w:p w14:paraId="5FAF089D" w14:textId="62C63825" w:rsidR="008327F4" w:rsidRPr="00697B7E" w:rsidRDefault="00625678" w:rsidP="008327F4">
      <w:pPr>
        <w:spacing w:before="360"/>
        <w:jc w:val="center"/>
        <w:rPr>
          <w:rFonts w:ascii="Times New Roman" w:hAnsi="Times New Roman" w:cs="Times New Roman"/>
          <w:sz w:val="28"/>
          <w:szCs w:val="28"/>
        </w:rPr>
      </w:pPr>
      <w:r>
        <w:rPr>
          <w:rFonts w:ascii="Times New Roman" w:hAnsi="Times New Roman" w:cs="Times New Roman"/>
          <w:b/>
          <w:i/>
          <w:sz w:val="28"/>
          <w:szCs w:val="28"/>
        </w:rPr>
        <w:t>п</w:t>
      </w:r>
      <w:r w:rsidR="00C60FBD">
        <w:rPr>
          <w:rFonts w:ascii="Times New Roman" w:hAnsi="Times New Roman" w:cs="Times New Roman"/>
          <w:b/>
          <w:i/>
          <w:sz w:val="28"/>
          <w:szCs w:val="28"/>
        </w:rPr>
        <w:t>убличное а</w:t>
      </w:r>
      <w:r w:rsidR="008327F4" w:rsidRPr="00A8439A">
        <w:rPr>
          <w:rFonts w:ascii="Times New Roman" w:hAnsi="Times New Roman" w:cs="Times New Roman"/>
          <w:b/>
          <w:i/>
          <w:sz w:val="28"/>
          <w:szCs w:val="28"/>
        </w:rPr>
        <w:t>кционерное общество «</w:t>
      </w:r>
      <w:r w:rsidR="002A2BB8" w:rsidRPr="002A2BB8">
        <w:rPr>
          <w:rFonts w:ascii="Times New Roman" w:hAnsi="Times New Roman" w:cs="Times New Roman"/>
          <w:b/>
          <w:i/>
          <w:sz w:val="28"/>
          <w:szCs w:val="28"/>
        </w:rPr>
        <w:t>ОДК-Кузнецов</w:t>
      </w:r>
      <w:r w:rsidR="008327F4" w:rsidRPr="00A8439A">
        <w:rPr>
          <w:rFonts w:ascii="Times New Roman" w:hAnsi="Times New Roman" w:cs="Times New Roman"/>
          <w:b/>
          <w:i/>
          <w:sz w:val="28"/>
          <w:szCs w:val="28"/>
        </w:rPr>
        <w:t>»</w:t>
      </w:r>
    </w:p>
    <w:p w14:paraId="58EA4D12" w14:textId="493C9056" w:rsidR="00537419" w:rsidRDefault="008327F4" w:rsidP="008327F4">
      <w:pPr>
        <w:autoSpaceDE w:val="0"/>
        <w:autoSpaceDN w:val="0"/>
        <w:adjustRightInd w:val="0"/>
        <w:spacing w:line="240" w:lineRule="auto"/>
        <w:jc w:val="center"/>
        <w:rPr>
          <w:rFonts w:ascii="Times New Roman" w:hAnsi="Times New Roman" w:cs="Times New Roman"/>
          <w:b/>
          <w:i/>
          <w:sz w:val="28"/>
          <w:szCs w:val="28"/>
        </w:rPr>
      </w:pPr>
      <w:r w:rsidRPr="00CF4474">
        <w:rPr>
          <w:rFonts w:ascii="Times New Roman" w:hAnsi="Times New Roman" w:cs="Times New Roman"/>
          <w:b/>
          <w:i/>
          <w:sz w:val="28"/>
          <w:szCs w:val="28"/>
        </w:rPr>
        <w:t xml:space="preserve">Акции </w:t>
      </w:r>
      <w:r w:rsidR="00C60FBD">
        <w:rPr>
          <w:rFonts w:ascii="Times New Roman" w:hAnsi="Times New Roman" w:cs="Times New Roman"/>
          <w:b/>
          <w:i/>
          <w:sz w:val="28"/>
          <w:szCs w:val="28"/>
        </w:rPr>
        <w:t>обыкновенные</w:t>
      </w:r>
    </w:p>
    <w:p w14:paraId="00E2FB7F" w14:textId="77777777" w:rsidR="00DF62FC" w:rsidRPr="00697B7E" w:rsidRDefault="00DF62FC" w:rsidP="008327F4">
      <w:pPr>
        <w:autoSpaceDE w:val="0"/>
        <w:autoSpaceDN w:val="0"/>
        <w:adjustRightInd w:val="0"/>
        <w:spacing w:line="240" w:lineRule="auto"/>
        <w:jc w:val="center"/>
        <w:rPr>
          <w:rFonts w:ascii="Times New Roman" w:hAnsi="Times New Roman" w:cs="Times New Roman"/>
          <w:sz w:val="28"/>
          <w:szCs w:val="28"/>
        </w:rPr>
      </w:pPr>
    </w:p>
    <w:p w14:paraId="2F9B83CE" w14:textId="2BC27943" w:rsidR="00537419" w:rsidRPr="002704FF" w:rsidRDefault="00537419" w:rsidP="00537419">
      <w:pPr>
        <w:autoSpaceDE w:val="0"/>
        <w:autoSpaceDN w:val="0"/>
        <w:adjustRightInd w:val="0"/>
        <w:spacing w:line="240" w:lineRule="auto"/>
        <w:jc w:val="both"/>
        <w:rPr>
          <w:rFonts w:ascii="Times New Roman" w:hAnsi="Times New Roman" w:cs="Times New Roman"/>
          <w:sz w:val="28"/>
          <w:szCs w:val="28"/>
        </w:rPr>
      </w:pPr>
      <w:r w:rsidRPr="002704FF">
        <w:rPr>
          <w:rFonts w:ascii="Times New Roman" w:hAnsi="Times New Roman" w:cs="Times New Roman"/>
          <w:sz w:val="28"/>
          <w:szCs w:val="28"/>
        </w:rPr>
        <w:t>Утверждено решением</w:t>
      </w:r>
      <w:r w:rsidR="00AA74C2">
        <w:rPr>
          <w:rFonts w:ascii="Times New Roman" w:hAnsi="Times New Roman" w:cs="Times New Roman"/>
          <w:sz w:val="28"/>
          <w:szCs w:val="28"/>
        </w:rPr>
        <w:t xml:space="preserve"> </w:t>
      </w:r>
      <w:r w:rsidR="002F7EC7">
        <w:rPr>
          <w:rFonts w:ascii="Times New Roman" w:hAnsi="Times New Roman" w:cs="Times New Roman"/>
          <w:sz w:val="28"/>
          <w:szCs w:val="28"/>
        </w:rPr>
        <w:t>с</w:t>
      </w:r>
      <w:r w:rsidR="00C60FBD">
        <w:rPr>
          <w:rFonts w:ascii="Times New Roman" w:hAnsi="Times New Roman" w:cs="Times New Roman"/>
          <w:sz w:val="28"/>
          <w:szCs w:val="28"/>
        </w:rPr>
        <w:t>овета директоров</w:t>
      </w:r>
      <w:r w:rsidR="00AA74C2" w:rsidRPr="00D37B66">
        <w:rPr>
          <w:rFonts w:ascii="Times New Roman" w:hAnsi="Times New Roman" w:cs="Times New Roman"/>
          <w:sz w:val="28"/>
          <w:szCs w:val="28"/>
        </w:rPr>
        <w:t xml:space="preserve"> </w:t>
      </w:r>
      <w:r w:rsidR="00C60FBD">
        <w:rPr>
          <w:rFonts w:ascii="Times New Roman" w:hAnsi="Times New Roman" w:cs="Times New Roman"/>
          <w:sz w:val="28"/>
          <w:szCs w:val="28"/>
        </w:rPr>
        <w:t>П</w:t>
      </w:r>
      <w:r w:rsidR="00AA74C2" w:rsidRPr="00D37B66">
        <w:rPr>
          <w:rFonts w:ascii="Times New Roman" w:hAnsi="Times New Roman" w:cs="Times New Roman"/>
          <w:sz w:val="28"/>
          <w:szCs w:val="28"/>
        </w:rPr>
        <w:t>АО «</w:t>
      </w:r>
      <w:r w:rsidR="002A2BB8">
        <w:rPr>
          <w:rFonts w:ascii="Times New Roman" w:hAnsi="Times New Roman" w:cs="Times New Roman"/>
          <w:sz w:val="28"/>
          <w:szCs w:val="28"/>
        </w:rPr>
        <w:t>ОДК-Кузнецов</w:t>
      </w:r>
      <w:r w:rsidR="00AA74C2" w:rsidRPr="00D37B66">
        <w:rPr>
          <w:rFonts w:ascii="Times New Roman" w:hAnsi="Times New Roman" w:cs="Times New Roman"/>
          <w:sz w:val="28"/>
          <w:szCs w:val="28"/>
        </w:rPr>
        <w:t>»</w:t>
      </w:r>
      <w:r w:rsidR="00AA74C2" w:rsidRPr="002704FF">
        <w:rPr>
          <w:rFonts w:ascii="Times New Roman" w:hAnsi="Times New Roman" w:cs="Times New Roman"/>
          <w:sz w:val="28"/>
          <w:szCs w:val="28"/>
        </w:rPr>
        <w:t>,</w:t>
      </w:r>
      <w:r w:rsidR="00000F16">
        <w:rPr>
          <w:rFonts w:ascii="Times New Roman" w:hAnsi="Times New Roman" w:cs="Times New Roman"/>
          <w:sz w:val="28"/>
          <w:szCs w:val="28"/>
        </w:rPr>
        <w:t xml:space="preserve"> </w:t>
      </w:r>
      <w:r w:rsidR="006B5AAF">
        <w:rPr>
          <w:rFonts w:ascii="Times New Roman" w:hAnsi="Times New Roman" w:cs="Times New Roman"/>
          <w:sz w:val="28"/>
          <w:szCs w:val="28"/>
        </w:rPr>
        <w:t>принятым</w:t>
      </w:r>
      <w:r w:rsidR="00D65291">
        <w:rPr>
          <w:rFonts w:ascii="Times New Roman" w:hAnsi="Times New Roman" w:cs="Times New Roman"/>
          <w:sz w:val="28"/>
          <w:szCs w:val="28"/>
        </w:rPr>
        <w:t xml:space="preserve"> </w:t>
      </w:r>
      <w:r w:rsidR="00EB0472" w:rsidRPr="002704FF">
        <w:rPr>
          <w:rFonts w:ascii="Times New Roman" w:hAnsi="Times New Roman" w:cs="Times New Roman"/>
          <w:sz w:val="28"/>
          <w:szCs w:val="28"/>
        </w:rPr>
        <w:t>«</w:t>
      </w:r>
      <w:r w:rsidR="00C0331F">
        <w:rPr>
          <w:rFonts w:ascii="Times New Roman" w:hAnsi="Times New Roman" w:cs="Times New Roman"/>
          <w:sz w:val="28"/>
          <w:szCs w:val="28"/>
        </w:rPr>
        <w:t>02</w:t>
      </w:r>
      <w:r w:rsidR="00EB0472" w:rsidRPr="002704FF">
        <w:rPr>
          <w:rFonts w:ascii="Times New Roman" w:hAnsi="Times New Roman" w:cs="Times New Roman"/>
          <w:sz w:val="28"/>
          <w:szCs w:val="28"/>
        </w:rPr>
        <w:t xml:space="preserve">» </w:t>
      </w:r>
      <w:r w:rsidR="00C0331F">
        <w:rPr>
          <w:rFonts w:ascii="Times New Roman" w:hAnsi="Times New Roman" w:cs="Times New Roman"/>
          <w:sz w:val="28"/>
          <w:szCs w:val="28"/>
        </w:rPr>
        <w:t>но</w:t>
      </w:r>
      <w:r w:rsidR="00447A97">
        <w:rPr>
          <w:rFonts w:ascii="Times New Roman" w:hAnsi="Times New Roman" w:cs="Times New Roman"/>
          <w:sz w:val="28"/>
          <w:szCs w:val="28"/>
        </w:rPr>
        <w:t>ября</w:t>
      </w:r>
      <w:r w:rsidR="00EB0472" w:rsidRPr="002704FF">
        <w:rPr>
          <w:rFonts w:ascii="Times New Roman" w:hAnsi="Times New Roman" w:cs="Times New Roman"/>
          <w:sz w:val="28"/>
          <w:szCs w:val="28"/>
        </w:rPr>
        <w:t xml:space="preserve"> </w:t>
      </w:r>
      <w:r w:rsidRPr="002704FF">
        <w:rPr>
          <w:rFonts w:ascii="Times New Roman" w:hAnsi="Times New Roman" w:cs="Times New Roman"/>
          <w:sz w:val="28"/>
          <w:szCs w:val="28"/>
        </w:rPr>
        <w:t>20</w:t>
      </w:r>
      <w:r w:rsidR="00AA74C2">
        <w:rPr>
          <w:rFonts w:ascii="Times New Roman" w:hAnsi="Times New Roman" w:cs="Times New Roman"/>
          <w:sz w:val="28"/>
          <w:szCs w:val="28"/>
        </w:rPr>
        <w:t>2</w:t>
      </w:r>
      <w:r w:rsidR="00095D4E">
        <w:rPr>
          <w:rFonts w:ascii="Times New Roman" w:hAnsi="Times New Roman" w:cs="Times New Roman"/>
          <w:sz w:val="28"/>
          <w:szCs w:val="28"/>
        </w:rPr>
        <w:t>3</w:t>
      </w:r>
      <w:r w:rsidR="002F7EC7">
        <w:rPr>
          <w:rFonts w:ascii="Times New Roman" w:hAnsi="Times New Roman" w:cs="Times New Roman"/>
          <w:sz w:val="28"/>
          <w:szCs w:val="28"/>
        </w:rPr>
        <w:t xml:space="preserve"> года</w:t>
      </w:r>
      <w:r w:rsidRPr="002704FF">
        <w:rPr>
          <w:rFonts w:ascii="Times New Roman" w:hAnsi="Times New Roman" w:cs="Times New Roman"/>
          <w:sz w:val="28"/>
          <w:szCs w:val="28"/>
        </w:rPr>
        <w:t xml:space="preserve">, протокол от </w:t>
      </w:r>
      <w:r w:rsidR="00095D4E" w:rsidRPr="002704FF">
        <w:rPr>
          <w:rFonts w:ascii="Times New Roman" w:hAnsi="Times New Roman" w:cs="Times New Roman"/>
          <w:sz w:val="28"/>
          <w:szCs w:val="28"/>
        </w:rPr>
        <w:t>«</w:t>
      </w:r>
      <w:r w:rsidR="007E1099">
        <w:rPr>
          <w:rFonts w:ascii="Times New Roman" w:hAnsi="Times New Roman" w:cs="Times New Roman"/>
          <w:sz w:val="28"/>
          <w:szCs w:val="28"/>
        </w:rPr>
        <w:t>02</w:t>
      </w:r>
      <w:r w:rsidR="00095D4E" w:rsidRPr="002704FF">
        <w:rPr>
          <w:rFonts w:ascii="Times New Roman" w:hAnsi="Times New Roman" w:cs="Times New Roman"/>
          <w:sz w:val="28"/>
          <w:szCs w:val="28"/>
        </w:rPr>
        <w:t xml:space="preserve">» </w:t>
      </w:r>
      <w:r w:rsidR="00C0331F">
        <w:rPr>
          <w:rFonts w:ascii="Times New Roman" w:hAnsi="Times New Roman" w:cs="Times New Roman"/>
          <w:sz w:val="28"/>
          <w:szCs w:val="28"/>
        </w:rPr>
        <w:t>но</w:t>
      </w:r>
      <w:r w:rsidR="00447A97">
        <w:rPr>
          <w:rFonts w:ascii="Times New Roman" w:hAnsi="Times New Roman" w:cs="Times New Roman"/>
          <w:sz w:val="28"/>
          <w:szCs w:val="28"/>
        </w:rPr>
        <w:t>ября</w:t>
      </w:r>
      <w:r w:rsidR="00095D4E" w:rsidRPr="002704FF">
        <w:rPr>
          <w:rFonts w:ascii="Times New Roman" w:hAnsi="Times New Roman" w:cs="Times New Roman"/>
          <w:sz w:val="28"/>
          <w:szCs w:val="28"/>
        </w:rPr>
        <w:t xml:space="preserve"> 20</w:t>
      </w:r>
      <w:r w:rsidR="00095D4E">
        <w:rPr>
          <w:rFonts w:ascii="Times New Roman" w:hAnsi="Times New Roman" w:cs="Times New Roman"/>
          <w:sz w:val="28"/>
          <w:szCs w:val="28"/>
        </w:rPr>
        <w:t xml:space="preserve">23 </w:t>
      </w:r>
      <w:r w:rsidRPr="002704FF">
        <w:rPr>
          <w:rFonts w:ascii="Times New Roman" w:hAnsi="Times New Roman" w:cs="Times New Roman"/>
          <w:sz w:val="28"/>
          <w:szCs w:val="28"/>
        </w:rPr>
        <w:t>г</w:t>
      </w:r>
      <w:r w:rsidR="002F7EC7">
        <w:rPr>
          <w:rFonts w:ascii="Times New Roman" w:hAnsi="Times New Roman" w:cs="Times New Roman"/>
          <w:sz w:val="28"/>
          <w:szCs w:val="28"/>
        </w:rPr>
        <w:t>ода</w:t>
      </w:r>
      <w:r w:rsidRPr="002704FF">
        <w:rPr>
          <w:rFonts w:ascii="Times New Roman" w:hAnsi="Times New Roman" w:cs="Times New Roman"/>
          <w:sz w:val="28"/>
          <w:szCs w:val="28"/>
        </w:rPr>
        <w:t xml:space="preserve"> № </w:t>
      </w:r>
      <w:r w:rsidR="007E1099">
        <w:rPr>
          <w:rFonts w:ascii="Times New Roman" w:hAnsi="Times New Roman" w:cs="Times New Roman"/>
          <w:sz w:val="28"/>
          <w:szCs w:val="28"/>
        </w:rPr>
        <w:t>3</w:t>
      </w:r>
      <w:r w:rsidR="00C0331F">
        <w:rPr>
          <w:rFonts w:ascii="Times New Roman" w:hAnsi="Times New Roman" w:cs="Times New Roman"/>
          <w:sz w:val="28"/>
          <w:szCs w:val="28"/>
        </w:rPr>
        <w:t>9</w:t>
      </w:r>
      <w:r w:rsidR="00EB0472" w:rsidRPr="002704FF">
        <w:rPr>
          <w:rFonts w:ascii="Times New Roman" w:hAnsi="Times New Roman" w:cs="Times New Roman"/>
          <w:sz w:val="28"/>
          <w:szCs w:val="28"/>
        </w:rPr>
        <w:t>,</w:t>
      </w:r>
    </w:p>
    <w:p w14:paraId="7C1C4E9F" w14:textId="6DB391E6" w:rsidR="00AA74C2" w:rsidRPr="002704FF" w:rsidRDefault="00537419" w:rsidP="00000F16">
      <w:pPr>
        <w:autoSpaceDE w:val="0"/>
        <w:autoSpaceDN w:val="0"/>
        <w:adjustRightInd w:val="0"/>
        <w:spacing w:after="0" w:line="240" w:lineRule="auto"/>
        <w:jc w:val="both"/>
        <w:rPr>
          <w:rFonts w:ascii="Times New Roman" w:hAnsi="Times New Roman" w:cs="Times New Roman"/>
          <w:sz w:val="28"/>
          <w:szCs w:val="28"/>
        </w:rPr>
      </w:pPr>
      <w:r w:rsidRPr="002704FF">
        <w:rPr>
          <w:rFonts w:ascii="Times New Roman" w:hAnsi="Times New Roman" w:cs="Times New Roman"/>
          <w:sz w:val="28"/>
          <w:szCs w:val="28"/>
        </w:rPr>
        <w:t xml:space="preserve">на основании решения </w:t>
      </w:r>
      <w:r w:rsidR="00AA74C2">
        <w:rPr>
          <w:rFonts w:ascii="Times New Roman" w:hAnsi="Times New Roman" w:cs="Times New Roman"/>
          <w:sz w:val="28"/>
          <w:szCs w:val="28"/>
        </w:rPr>
        <w:t xml:space="preserve">об увеличении уставного капитала </w:t>
      </w:r>
      <w:r w:rsidR="009F1B41">
        <w:rPr>
          <w:rFonts w:ascii="Times New Roman" w:hAnsi="Times New Roman" w:cs="Times New Roman"/>
          <w:sz w:val="28"/>
          <w:szCs w:val="28"/>
        </w:rPr>
        <w:t>ПАО «</w:t>
      </w:r>
      <w:r w:rsidR="002A2BB8">
        <w:rPr>
          <w:rFonts w:ascii="Times New Roman" w:hAnsi="Times New Roman" w:cs="Times New Roman"/>
          <w:sz w:val="28"/>
          <w:szCs w:val="28"/>
        </w:rPr>
        <w:t>ОДК-Кузнецов</w:t>
      </w:r>
      <w:r w:rsidR="009F1B41">
        <w:rPr>
          <w:rFonts w:ascii="Times New Roman" w:hAnsi="Times New Roman" w:cs="Times New Roman"/>
          <w:sz w:val="28"/>
          <w:szCs w:val="28"/>
        </w:rPr>
        <w:t xml:space="preserve">» </w:t>
      </w:r>
      <w:r w:rsidR="00AA74C2">
        <w:rPr>
          <w:rFonts w:ascii="Times New Roman" w:hAnsi="Times New Roman" w:cs="Times New Roman"/>
          <w:sz w:val="28"/>
          <w:szCs w:val="28"/>
        </w:rPr>
        <w:t xml:space="preserve">путем размещения </w:t>
      </w:r>
      <w:r w:rsidR="00AA74C2" w:rsidRPr="0089345C">
        <w:rPr>
          <w:rFonts w:ascii="Times New Roman" w:hAnsi="Times New Roman" w:cs="Times New Roman"/>
          <w:sz w:val="28"/>
          <w:szCs w:val="28"/>
        </w:rPr>
        <w:t xml:space="preserve">дополнительных акций, </w:t>
      </w:r>
      <w:r w:rsidRPr="0089345C">
        <w:rPr>
          <w:rFonts w:ascii="Times New Roman" w:hAnsi="Times New Roman" w:cs="Times New Roman"/>
          <w:sz w:val="28"/>
          <w:szCs w:val="28"/>
        </w:rPr>
        <w:t xml:space="preserve">принятого </w:t>
      </w:r>
      <w:r w:rsidR="00DF62FC">
        <w:rPr>
          <w:rFonts w:ascii="Times New Roman" w:hAnsi="Times New Roman" w:cs="Times New Roman"/>
          <w:sz w:val="28"/>
          <w:szCs w:val="28"/>
        </w:rPr>
        <w:t>годов</w:t>
      </w:r>
      <w:r w:rsidR="002F4B13">
        <w:rPr>
          <w:rFonts w:ascii="Times New Roman" w:hAnsi="Times New Roman" w:cs="Times New Roman"/>
          <w:sz w:val="28"/>
          <w:szCs w:val="28"/>
        </w:rPr>
        <w:t>ым</w:t>
      </w:r>
      <w:r w:rsidR="00AA74C2" w:rsidRPr="0089345C">
        <w:rPr>
          <w:rFonts w:ascii="Times New Roman" w:hAnsi="Times New Roman" w:cs="Times New Roman"/>
          <w:sz w:val="28"/>
          <w:szCs w:val="28"/>
        </w:rPr>
        <w:t xml:space="preserve"> общим собранием</w:t>
      </w:r>
      <w:r w:rsidR="00AA74C2">
        <w:rPr>
          <w:rFonts w:ascii="Times New Roman" w:hAnsi="Times New Roman" w:cs="Times New Roman"/>
          <w:sz w:val="28"/>
          <w:szCs w:val="28"/>
        </w:rPr>
        <w:t xml:space="preserve"> акционеров</w:t>
      </w:r>
      <w:r w:rsidR="00AA74C2" w:rsidRPr="002704FF">
        <w:rPr>
          <w:rFonts w:ascii="Times New Roman" w:hAnsi="Times New Roman" w:cs="Times New Roman"/>
          <w:sz w:val="28"/>
          <w:szCs w:val="28"/>
        </w:rPr>
        <w:t xml:space="preserve"> </w:t>
      </w:r>
      <w:r w:rsidR="0008735A">
        <w:rPr>
          <w:rFonts w:ascii="Times New Roman" w:hAnsi="Times New Roman" w:cs="Times New Roman"/>
          <w:sz w:val="28"/>
          <w:szCs w:val="28"/>
        </w:rPr>
        <w:t>П</w:t>
      </w:r>
      <w:r w:rsidR="0008735A" w:rsidRPr="00D37B66">
        <w:rPr>
          <w:rFonts w:ascii="Times New Roman" w:hAnsi="Times New Roman" w:cs="Times New Roman"/>
          <w:sz w:val="28"/>
          <w:szCs w:val="28"/>
        </w:rPr>
        <w:t>АО «</w:t>
      </w:r>
      <w:r w:rsidR="002A2BB8">
        <w:rPr>
          <w:rFonts w:ascii="Times New Roman" w:hAnsi="Times New Roman" w:cs="Times New Roman"/>
          <w:sz w:val="28"/>
          <w:szCs w:val="28"/>
        </w:rPr>
        <w:t>ОДК-Кузнецов</w:t>
      </w:r>
      <w:r w:rsidR="0008735A" w:rsidRPr="00D37B66">
        <w:rPr>
          <w:rFonts w:ascii="Times New Roman" w:hAnsi="Times New Roman" w:cs="Times New Roman"/>
          <w:sz w:val="28"/>
          <w:szCs w:val="28"/>
        </w:rPr>
        <w:t>»</w:t>
      </w:r>
      <w:r w:rsidR="0008735A" w:rsidRPr="002704FF">
        <w:rPr>
          <w:rFonts w:ascii="Times New Roman" w:hAnsi="Times New Roman" w:cs="Times New Roman"/>
          <w:sz w:val="28"/>
          <w:szCs w:val="28"/>
        </w:rPr>
        <w:t xml:space="preserve"> </w:t>
      </w:r>
      <w:r w:rsidR="00095D4E" w:rsidRPr="002704FF">
        <w:rPr>
          <w:rFonts w:ascii="Times New Roman" w:hAnsi="Times New Roman" w:cs="Times New Roman"/>
          <w:sz w:val="28"/>
          <w:szCs w:val="28"/>
        </w:rPr>
        <w:t>«</w:t>
      </w:r>
      <w:r w:rsidR="00DF62FC">
        <w:rPr>
          <w:rFonts w:ascii="Times New Roman" w:hAnsi="Times New Roman" w:cs="Times New Roman"/>
          <w:sz w:val="28"/>
          <w:szCs w:val="28"/>
        </w:rPr>
        <w:t>29</w:t>
      </w:r>
      <w:r w:rsidR="00095D4E" w:rsidRPr="002704FF">
        <w:rPr>
          <w:rFonts w:ascii="Times New Roman" w:hAnsi="Times New Roman" w:cs="Times New Roman"/>
          <w:sz w:val="28"/>
          <w:szCs w:val="28"/>
        </w:rPr>
        <w:t xml:space="preserve">» </w:t>
      </w:r>
      <w:r w:rsidR="00DF62FC">
        <w:rPr>
          <w:rFonts w:ascii="Times New Roman" w:hAnsi="Times New Roman" w:cs="Times New Roman"/>
          <w:sz w:val="28"/>
          <w:szCs w:val="28"/>
        </w:rPr>
        <w:t>июн</w:t>
      </w:r>
      <w:r w:rsidR="00157360">
        <w:rPr>
          <w:rFonts w:ascii="Times New Roman" w:hAnsi="Times New Roman" w:cs="Times New Roman"/>
          <w:sz w:val="28"/>
          <w:szCs w:val="28"/>
        </w:rPr>
        <w:t>я</w:t>
      </w:r>
      <w:r w:rsidR="00095D4E" w:rsidRPr="002704FF">
        <w:rPr>
          <w:rFonts w:ascii="Times New Roman" w:hAnsi="Times New Roman" w:cs="Times New Roman"/>
          <w:sz w:val="28"/>
          <w:szCs w:val="28"/>
        </w:rPr>
        <w:t xml:space="preserve"> 20</w:t>
      </w:r>
      <w:r w:rsidR="00095D4E">
        <w:rPr>
          <w:rFonts w:ascii="Times New Roman" w:hAnsi="Times New Roman" w:cs="Times New Roman"/>
          <w:sz w:val="28"/>
          <w:szCs w:val="28"/>
        </w:rPr>
        <w:t xml:space="preserve">23 </w:t>
      </w:r>
      <w:r w:rsidR="00AA74C2" w:rsidRPr="002704FF">
        <w:rPr>
          <w:rFonts w:ascii="Times New Roman" w:hAnsi="Times New Roman" w:cs="Times New Roman"/>
          <w:sz w:val="28"/>
          <w:szCs w:val="28"/>
        </w:rPr>
        <w:t>г</w:t>
      </w:r>
      <w:r w:rsidR="00680A8E">
        <w:rPr>
          <w:rFonts w:ascii="Times New Roman" w:hAnsi="Times New Roman" w:cs="Times New Roman"/>
          <w:sz w:val="28"/>
          <w:szCs w:val="28"/>
        </w:rPr>
        <w:t>ода</w:t>
      </w:r>
      <w:r w:rsidR="00AA74C2" w:rsidRPr="002704FF">
        <w:rPr>
          <w:rFonts w:ascii="Times New Roman" w:hAnsi="Times New Roman" w:cs="Times New Roman"/>
          <w:sz w:val="28"/>
          <w:szCs w:val="28"/>
        </w:rPr>
        <w:t>,</w:t>
      </w:r>
      <w:r w:rsidR="00AA74C2">
        <w:rPr>
          <w:rFonts w:ascii="Times New Roman" w:hAnsi="Times New Roman" w:cs="Times New Roman"/>
          <w:sz w:val="28"/>
          <w:szCs w:val="28"/>
        </w:rPr>
        <w:t xml:space="preserve"> </w:t>
      </w:r>
      <w:r w:rsidR="00AA74C2" w:rsidRPr="002704FF">
        <w:rPr>
          <w:rFonts w:ascii="Times New Roman" w:hAnsi="Times New Roman" w:cs="Times New Roman"/>
          <w:sz w:val="28"/>
          <w:szCs w:val="28"/>
        </w:rPr>
        <w:t xml:space="preserve">протокол </w:t>
      </w:r>
      <w:r w:rsidR="00AA74C2" w:rsidRPr="00A9069B">
        <w:rPr>
          <w:rFonts w:ascii="Times New Roman" w:hAnsi="Times New Roman" w:cs="Times New Roman"/>
          <w:sz w:val="28"/>
          <w:szCs w:val="28"/>
        </w:rPr>
        <w:t xml:space="preserve">от </w:t>
      </w:r>
      <w:r w:rsidR="00095D4E" w:rsidRPr="002704FF">
        <w:rPr>
          <w:rFonts w:ascii="Times New Roman" w:hAnsi="Times New Roman" w:cs="Times New Roman"/>
          <w:sz w:val="28"/>
          <w:szCs w:val="28"/>
        </w:rPr>
        <w:t>«</w:t>
      </w:r>
      <w:r w:rsidR="00DF62FC">
        <w:rPr>
          <w:rFonts w:ascii="Times New Roman" w:hAnsi="Times New Roman" w:cs="Times New Roman"/>
          <w:sz w:val="28"/>
          <w:szCs w:val="28"/>
        </w:rPr>
        <w:t>30</w:t>
      </w:r>
      <w:r w:rsidR="00095D4E" w:rsidRPr="002704FF">
        <w:rPr>
          <w:rFonts w:ascii="Times New Roman" w:hAnsi="Times New Roman" w:cs="Times New Roman"/>
          <w:sz w:val="28"/>
          <w:szCs w:val="28"/>
        </w:rPr>
        <w:t xml:space="preserve">» </w:t>
      </w:r>
      <w:r w:rsidR="00DF62FC">
        <w:rPr>
          <w:rFonts w:ascii="Times New Roman" w:hAnsi="Times New Roman" w:cs="Times New Roman"/>
          <w:sz w:val="28"/>
          <w:szCs w:val="28"/>
        </w:rPr>
        <w:t>июн</w:t>
      </w:r>
      <w:r w:rsidR="00157360">
        <w:rPr>
          <w:rFonts w:ascii="Times New Roman" w:hAnsi="Times New Roman" w:cs="Times New Roman"/>
          <w:sz w:val="28"/>
          <w:szCs w:val="28"/>
        </w:rPr>
        <w:t>я</w:t>
      </w:r>
      <w:r w:rsidR="00095D4E" w:rsidRPr="002704FF">
        <w:rPr>
          <w:rFonts w:ascii="Times New Roman" w:hAnsi="Times New Roman" w:cs="Times New Roman"/>
          <w:sz w:val="28"/>
          <w:szCs w:val="28"/>
        </w:rPr>
        <w:t xml:space="preserve"> 20</w:t>
      </w:r>
      <w:r w:rsidR="00095D4E">
        <w:rPr>
          <w:rFonts w:ascii="Times New Roman" w:hAnsi="Times New Roman" w:cs="Times New Roman"/>
          <w:sz w:val="28"/>
          <w:szCs w:val="28"/>
        </w:rPr>
        <w:t xml:space="preserve">23 </w:t>
      </w:r>
      <w:r w:rsidR="00AA74C2" w:rsidRPr="00A9069B">
        <w:rPr>
          <w:rFonts w:ascii="Times New Roman" w:hAnsi="Times New Roman" w:cs="Times New Roman"/>
          <w:sz w:val="28"/>
          <w:szCs w:val="28"/>
        </w:rPr>
        <w:t>г</w:t>
      </w:r>
      <w:r w:rsidR="00680A8E" w:rsidRPr="00A9069B">
        <w:rPr>
          <w:rFonts w:ascii="Times New Roman" w:hAnsi="Times New Roman" w:cs="Times New Roman"/>
          <w:sz w:val="28"/>
          <w:szCs w:val="28"/>
        </w:rPr>
        <w:t>ода</w:t>
      </w:r>
      <w:r w:rsidR="00AA74C2" w:rsidRPr="00A9069B">
        <w:rPr>
          <w:rFonts w:ascii="Times New Roman" w:hAnsi="Times New Roman" w:cs="Times New Roman"/>
          <w:sz w:val="28"/>
          <w:szCs w:val="28"/>
        </w:rPr>
        <w:t xml:space="preserve"> №</w:t>
      </w:r>
      <w:r w:rsidR="00000F16" w:rsidRPr="00A9069B">
        <w:rPr>
          <w:rFonts w:ascii="Times New Roman" w:hAnsi="Times New Roman" w:cs="Times New Roman"/>
          <w:sz w:val="28"/>
          <w:szCs w:val="28"/>
        </w:rPr>
        <w:t xml:space="preserve"> </w:t>
      </w:r>
      <w:r w:rsidR="00DF62FC">
        <w:rPr>
          <w:rFonts w:ascii="Times New Roman" w:hAnsi="Times New Roman" w:cs="Times New Roman"/>
          <w:sz w:val="28"/>
          <w:szCs w:val="28"/>
        </w:rPr>
        <w:t>58</w:t>
      </w:r>
      <w:r w:rsidR="000C7696" w:rsidRPr="00A9069B">
        <w:rPr>
          <w:rFonts w:ascii="Times New Roman" w:hAnsi="Times New Roman" w:cs="Times New Roman"/>
          <w:sz w:val="28"/>
          <w:szCs w:val="28"/>
        </w:rPr>
        <w:t>.</w:t>
      </w:r>
    </w:p>
    <w:p w14:paraId="65013354" w14:textId="77777777" w:rsidR="00537419" w:rsidRPr="002704FF" w:rsidRDefault="00537419" w:rsidP="00AA74C2">
      <w:pPr>
        <w:autoSpaceDE w:val="0"/>
        <w:autoSpaceDN w:val="0"/>
        <w:adjustRightInd w:val="0"/>
        <w:spacing w:after="0" w:line="240" w:lineRule="auto"/>
        <w:jc w:val="both"/>
        <w:rPr>
          <w:rFonts w:ascii="Times New Roman" w:hAnsi="Times New Roman" w:cs="Times New Roman"/>
          <w:sz w:val="28"/>
          <w:szCs w:val="28"/>
        </w:rPr>
      </w:pPr>
    </w:p>
    <w:p w14:paraId="7A1B0A3C" w14:textId="3811ADF1" w:rsidR="00537419" w:rsidRDefault="00537419" w:rsidP="00AA74C2">
      <w:pPr>
        <w:autoSpaceDE w:val="0"/>
        <w:autoSpaceDN w:val="0"/>
        <w:adjustRightInd w:val="0"/>
        <w:spacing w:after="0" w:line="240" w:lineRule="auto"/>
        <w:jc w:val="both"/>
        <w:rPr>
          <w:rFonts w:ascii="Times New Roman" w:hAnsi="Times New Roman" w:cs="Times New Roman"/>
          <w:sz w:val="28"/>
          <w:szCs w:val="28"/>
        </w:rPr>
      </w:pPr>
      <w:r w:rsidRPr="002704FF">
        <w:rPr>
          <w:rFonts w:ascii="Times New Roman" w:hAnsi="Times New Roman" w:cs="Times New Roman"/>
          <w:sz w:val="28"/>
          <w:szCs w:val="28"/>
        </w:rPr>
        <w:t xml:space="preserve">Место нахождения эмитента </w:t>
      </w:r>
      <w:r w:rsidRPr="002704FF">
        <w:rPr>
          <w:rFonts w:ascii="Times New Roman" w:hAnsi="Times New Roman" w:cs="Times New Roman"/>
          <w:spacing w:val="-4"/>
          <w:sz w:val="28"/>
          <w:szCs w:val="28"/>
        </w:rPr>
        <w:t>(в соответствии с его уставом)</w:t>
      </w:r>
      <w:r w:rsidRPr="002704FF">
        <w:rPr>
          <w:rFonts w:ascii="Times New Roman" w:hAnsi="Times New Roman" w:cs="Times New Roman"/>
          <w:sz w:val="28"/>
          <w:szCs w:val="28"/>
        </w:rPr>
        <w:t xml:space="preserve">: </w:t>
      </w:r>
      <w:r w:rsidR="002A2BB8">
        <w:rPr>
          <w:rFonts w:ascii="Times New Roman" w:hAnsi="Times New Roman" w:cs="Times New Roman"/>
          <w:sz w:val="28"/>
          <w:szCs w:val="28"/>
        </w:rPr>
        <w:t>г. Самара</w:t>
      </w:r>
      <w:r w:rsidR="001D4C10" w:rsidRPr="001D4C10">
        <w:rPr>
          <w:rFonts w:ascii="Times New Roman" w:hAnsi="Times New Roman" w:cs="Times New Roman"/>
          <w:sz w:val="28"/>
          <w:szCs w:val="28"/>
        </w:rPr>
        <w:t>.</w:t>
      </w:r>
    </w:p>
    <w:p w14:paraId="7A648F23" w14:textId="1797C6DF" w:rsidR="00680A8E" w:rsidRDefault="00680A8E" w:rsidP="00AA74C2">
      <w:pPr>
        <w:autoSpaceDE w:val="0"/>
        <w:autoSpaceDN w:val="0"/>
        <w:adjustRightInd w:val="0"/>
        <w:spacing w:after="0" w:line="240" w:lineRule="auto"/>
        <w:jc w:val="both"/>
        <w:rPr>
          <w:rFonts w:ascii="Times New Roman" w:hAnsi="Times New Roman" w:cs="Times New Roman"/>
          <w:sz w:val="28"/>
          <w:szCs w:val="28"/>
        </w:rPr>
      </w:pPr>
    </w:p>
    <w:p w14:paraId="34B50884" w14:textId="20148FF0" w:rsidR="001C3AC2" w:rsidRDefault="001C3AC2" w:rsidP="00AA74C2">
      <w:pPr>
        <w:autoSpaceDE w:val="0"/>
        <w:autoSpaceDN w:val="0"/>
        <w:adjustRightInd w:val="0"/>
        <w:spacing w:after="0" w:line="240" w:lineRule="auto"/>
        <w:jc w:val="both"/>
        <w:rPr>
          <w:rFonts w:ascii="Times New Roman" w:hAnsi="Times New Roman" w:cs="Times New Roman"/>
          <w:sz w:val="28"/>
          <w:szCs w:val="28"/>
        </w:rPr>
      </w:pPr>
    </w:p>
    <w:p w14:paraId="4FE2B7D0" w14:textId="77777777" w:rsidR="001C3AC2" w:rsidRDefault="001C3AC2" w:rsidP="00AA74C2">
      <w:pPr>
        <w:autoSpaceDE w:val="0"/>
        <w:autoSpaceDN w:val="0"/>
        <w:adjustRightInd w:val="0"/>
        <w:spacing w:after="0" w:line="240" w:lineRule="auto"/>
        <w:jc w:val="both"/>
        <w:rPr>
          <w:rFonts w:ascii="Times New Roman" w:hAnsi="Times New Roman" w:cs="Times New Roman"/>
          <w:sz w:val="28"/>
          <w:szCs w:val="28"/>
        </w:rPr>
      </w:pPr>
    </w:p>
    <w:p w14:paraId="717C05F2" w14:textId="39400A5C" w:rsidR="001C3AC2" w:rsidRPr="00B949EF" w:rsidRDefault="001C3AC2" w:rsidP="001C3AC2">
      <w:pPr>
        <w:jc w:val="both"/>
        <w:rPr>
          <w:rFonts w:ascii="Times New Roman" w:hAnsi="Times New Roman" w:cs="Times New Roman"/>
          <w:i/>
          <w:iCs/>
          <w:sz w:val="24"/>
          <w:szCs w:val="24"/>
        </w:rPr>
      </w:pPr>
      <w:r w:rsidRPr="00B949EF">
        <w:rPr>
          <w:rFonts w:ascii="Times New Roman" w:hAnsi="Times New Roman" w:cs="Times New Roman"/>
          <w:i/>
          <w:iCs/>
          <w:sz w:val="24"/>
          <w:szCs w:val="24"/>
        </w:rPr>
        <w:t>Информация не раскрывается на основании пункта 1 Постановления Правительства РФ от 4 июля 2023 года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(п.</w:t>
      </w:r>
      <w:r w:rsidR="00797AF6">
        <w:rPr>
          <w:rFonts w:ascii="Times New Roman" w:hAnsi="Times New Roman" w:cs="Times New Roman"/>
          <w:i/>
          <w:iCs/>
          <w:sz w:val="24"/>
          <w:szCs w:val="24"/>
        </w:rPr>
        <w:t xml:space="preserve"> </w:t>
      </w:r>
      <w:r w:rsidRPr="00B949EF">
        <w:rPr>
          <w:rFonts w:ascii="Times New Roman" w:hAnsi="Times New Roman" w:cs="Times New Roman"/>
          <w:i/>
          <w:iCs/>
          <w:sz w:val="24"/>
          <w:szCs w:val="24"/>
        </w:rPr>
        <w:t>1 Приложения).</w:t>
      </w:r>
    </w:p>
    <w:p w14:paraId="6DAEF334" w14:textId="77777777" w:rsidR="00B17906" w:rsidRDefault="00B17906" w:rsidP="006A48D2">
      <w:pPr>
        <w:spacing w:after="0" w:line="240" w:lineRule="auto"/>
        <w:contextualSpacing/>
        <w:jc w:val="both"/>
        <w:rPr>
          <w:rFonts w:ascii="Times New Roman" w:hAnsi="Times New Roman" w:cs="Times New Roman"/>
          <w:sz w:val="28"/>
          <w:szCs w:val="28"/>
        </w:rPr>
      </w:pPr>
    </w:p>
    <w:p w14:paraId="6BB4F492" w14:textId="77777777" w:rsidR="00B17906" w:rsidRDefault="00B17906" w:rsidP="006A48D2">
      <w:pPr>
        <w:spacing w:after="0" w:line="240" w:lineRule="auto"/>
        <w:contextualSpacing/>
        <w:jc w:val="both"/>
        <w:rPr>
          <w:rFonts w:ascii="Times New Roman" w:hAnsi="Times New Roman" w:cs="Times New Roman"/>
          <w:sz w:val="28"/>
          <w:szCs w:val="28"/>
        </w:rPr>
      </w:pPr>
    </w:p>
    <w:p w14:paraId="36C4AA02" w14:textId="77777777" w:rsidR="00B17906" w:rsidRDefault="00B17906" w:rsidP="006A48D2">
      <w:pPr>
        <w:spacing w:after="0" w:line="240" w:lineRule="auto"/>
        <w:contextualSpacing/>
        <w:jc w:val="both"/>
        <w:rPr>
          <w:rFonts w:ascii="Times New Roman" w:hAnsi="Times New Roman" w:cs="Times New Roman"/>
          <w:sz w:val="28"/>
          <w:szCs w:val="28"/>
        </w:rPr>
      </w:pPr>
    </w:p>
    <w:p w14:paraId="39124605" w14:textId="77777777" w:rsidR="00537419" w:rsidRPr="006A48D2" w:rsidRDefault="008830E9" w:rsidP="006A48D2">
      <w:pPr>
        <w:spacing w:after="0" w:line="240" w:lineRule="auto"/>
        <w:contextualSpacing/>
        <w:jc w:val="both"/>
        <w:rPr>
          <w:rFonts w:ascii="Times New Roman" w:hAnsi="Times New Roman" w:cs="Times New Roman"/>
          <w:b/>
          <w:sz w:val="24"/>
          <w:szCs w:val="24"/>
        </w:rPr>
      </w:pPr>
      <w:r>
        <w:rPr>
          <w:rFonts w:ascii="Times New Roman" w:hAnsi="Times New Roman" w:cs="Times New Roman"/>
          <w:sz w:val="28"/>
          <w:szCs w:val="28"/>
        </w:rPr>
        <w:lastRenderedPageBreak/>
        <w:t xml:space="preserve">          </w:t>
      </w:r>
      <w:r w:rsidR="00537419" w:rsidRPr="006A48D2">
        <w:rPr>
          <w:rFonts w:ascii="Times New Roman" w:hAnsi="Times New Roman" w:cs="Times New Roman"/>
          <w:b/>
          <w:sz w:val="24"/>
          <w:szCs w:val="24"/>
        </w:rPr>
        <w:t>1. Вид, категория (тип), идентификационные признаки ценных бумаг</w:t>
      </w:r>
    </w:p>
    <w:p w14:paraId="0D14EF76" w14:textId="77777777" w:rsidR="00BC4549" w:rsidRDefault="00BC4549" w:rsidP="00B620BB">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Вид ценных бумаг: а</w:t>
      </w:r>
      <w:r w:rsidR="00B620BB" w:rsidRPr="006A48D2">
        <w:rPr>
          <w:rFonts w:ascii="Times New Roman" w:hAnsi="Times New Roman" w:cs="Times New Roman"/>
          <w:b/>
          <w:i/>
          <w:sz w:val="24"/>
          <w:szCs w:val="24"/>
        </w:rPr>
        <w:t>кции</w:t>
      </w:r>
      <w:r>
        <w:rPr>
          <w:rFonts w:ascii="Times New Roman" w:hAnsi="Times New Roman" w:cs="Times New Roman"/>
          <w:b/>
          <w:i/>
          <w:sz w:val="24"/>
          <w:szCs w:val="24"/>
        </w:rPr>
        <w:t>.</w:t>
      </w:r>
    </w:p>
    <w:p w14:paraId="77332A7A" w14:textId="6A309334" w:rsidR="00B620BB" w:rsidRDefault="00BC4549" w:rsidP="00B620BB">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Категория (тип) акций:</w:t>
      </w:r>
      <w:r w:rsidR="00B620BB" w:rsidRPr="006A48D2">
        <w:rPr>
          <w:rFonts w:ascii="Times New Roman" w:hAnsi="Times New Roman" w:cs="Times New Roman"/>
          <w:b/>
          <w:i/>
          <w:sz w:val="24"/>
          <w:szCs w:val="24"/>
        </w:rPr>
        <w:t xml:space="preserve"> </w:t>
      </w:r>
      <w:r w:rsidR="00F42574">
        <w:rPr>
          <w:rFonts w:ascii="Times New Roman" w:hAnsi="Times New Roman" w:cs="Times New Roman"/>
          <w:b/>
          <w:i/>
          <w:sz w:val="24"/>
          <w:szCs w:val="24"/>
        </w:rPr>
        <w:t>обыкновенные</w:t>
      </w:r>
      <w:r w:rsidR="00B620BB" w:rsidRPr="006A48D2">
        <w:rPr>
          <w:rFonts w:ascii="Times New Roman" w:hAnsi="Times New Roman" w:cs="Times New Roman"/>
          <w:b/>
          <w:i/>
          <w:sz w:val="24"/>
          <w:szCs w:val="24"/>
        </w:rPr>
        <w:t>.</w:t>
      </w:r>
    </w:p>
    <w:p w14:paraId="652B78CA" w14:textId="77777777" w:rsidR="00305D86" w:rsidRPr="006A48D2" w:rsidRDefault="00305D86" w:rsidP="008D370D">
      <w:pPr>
        <w:autoSpaceDE w:val="0"/>
        <w:autoSpaceDN w:val="0"/>
        <w:adjustRightInd w:val="0"/>
        <w:spacing w:after="0" w:line="240" w:lineRule="auto"/>
        <w:jc w:val="both"/>
        <w:rPr>
          <w:rFonts w:ascii="Times New Roman" w:hAnsi="Times New Roman" w:cs="Times New Roman"/>
          <w:b/>
          <w:bCs/>
          <w:i/>
          <w:sz w:val="24"/>
          <w:szCs w:val="24"/>
        </w:rPr>
      </w:pPr>
    </w:p>
    <w:p w14:paraId="4FC5BC64" w14:textId="648C2BA6" w:rsidR="00537419" w:rsidRPr="006A48D2" w:rsidRDefault="00537419" w:rsidP="00537419">
      <w:pPr>
        <w:autoSpaceDE w:val="0"/>
        <w:autoSpaceDN w:val="0"/>
        <w:adjustRightInd w:val="0"/>
        <w:spacing w:after="0" w:line="36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2. Количество размещаемых эмиссионных ценных бумаг</w:t>
      </w:r>
    </w:p>
    <w:p w14:paraId="6FD92E74" w14:textId="2FB2F2CE" w:rsidR="007357E8" w:rsidRPr="00696AD0" w:rsidRDefault="007357E8" w:rsidP="007357E8">
      <w:pPr>
        <w:autoSpaceDE w:val="0"/>
        <w:autoSpaceDN w:val="0"/>
        <w:adjustRightInd w:val="0"/>
        <w:spacing w:after="0" w:line="240" w:lineRule="auto"/>
        <w:ind w:firstLine="709"/>
        <w:jc w:val="both"/>
        <w:rPr>
          <w:rFonts w:ascii="Times New Roman" w:hAnsi="Times New Roman" w:cs="Times New Roman"/>
          <w:b/>
          <w:i/>
          <w:sz w:val="24"/>
          <w:szCs w:val="24"/>
        </w:rPr>
      </w:pPr>
      <w:r w:rsidRPr="00696AD0">
        <w:rPr>
          <w:rFonts w:ascii="Times New Roman" w:hAnsi="Times New Roman" w:cs="Times New Roman"/>
          <w:b/>
          <w:i/>
          <w:sz w:val="24"/>
          <w:szCs w:val="24"/>
        </w:rPr>
        <w:t xml:space="preserve">Количество размещаемых эмиссионных ценных бумаг </w:t>
      </w:r>
      <w:r w:rsidR="00007A6B" w:rsidRPr="00696AD0">
        <w:rPr>
          <w:rFonts w:ascii="Times New Roman" w:hAnsi="Times New Roman" w:cs="Times New Roman"/>
          <w:b/>
          <w:i/>
          <w:sz w:val="24"/>
          <w:szCs w:val="24"/>
        </w:rPr>
        <w:t>дополнительного выпуска</w:t>
      </w:r>
      <w:r w:rsidR="00D83D0F" w:rsidRPr="00696AD0">
        <w:rPr>
          <w:rFonts w:ascii="Times New Roman" w:hAnsi="Times New Roman" w:cs="Times New Roman"/>
          <w:b/>
          <w:i/>
          <w:sz w:val="24"/>
          <w:szCs w:val="24"/>
        </w:rPr>
        <w:t>:</w:t>
      </w:r>
      <w:r w:rsidRPr="00696AD0">
        <w:rPr>
          <w:rFonts w:ascii="Times New Roman" w:hAnsi="Times New Roman" w:cs="Times New Roman"/>
          <w:b/>
          <w:i/>
          <w:sz w:val="24"/>
          <w:szCs w:val="24"/>
        </w:rPr>
        <w:t xml:space="preserve"> </w:t>
      </w:r>
      <w:r w:rsidR="00742D2C" w:rsidRPr="00696AD0">
        <w:rPr>
          <w:rFonts w:ascii="Times New Roman" w:hAnsi="Times New Roman" w:cs="Times New Roman"/>
          <w:b/>
          <w:i/>
          <w:sz w:val="24"/>
          <w:szCs w:val="24"/>
        </w:rPr>
        <w:t xml:space="preserve">26 000 000 (Двадцать шесть миллионов) </w:t>
      </w:r>
      <w:r w:rsidR="00095D4E" w:rsidRPr="00696AD0">
        <w:rPr>
          <w:rFonts w:ascii="Times New Roman" w:hAnsi="Times New Roman" w:cs="Times New Roman"/>
          <w:b/>
          <w:i/>
          <w:sz w:val="24"/>
          <w:szCs w:val="24"/>
        </w:rPr>
        <w:t>штук</w:t>
      </w:r>
      <w:r w:rsidR="00465756" w:rsidRPr="00696AD0">
        <w:rPr>
          <w:rFonts w:ascii="Times New Roman" w:hAnsi="Times New Roman" w:cs="Times New Roman"/>
          <w:b/>
          <w:i/>
          <w:sz w:val="24"/>
          <w:szCs w:val="24"/>
        </w:rPr>
        <w:t>.</w:t>
      </w:r>
    </w:p>
    <w:p w14:paraId="6FBAF5DA" w14:textId="1AB378DC" w:rsidR="007357E8" w:rsidRPr="001845EB" w:rsidRDefault="007357E8" w:rsidP="007357E8">
      <w:pPr>
        <w:widowControl w:val="0"/>
        <w:autoSpaceDE w:val="0"/>
        <w:autoSpaceDN w:val="0"/>
        <w:spacing w:after="0" w:line="240" w:lineRule="auto"/>
        <w:ind w:firstLine="709"/>
        <w:jc w:val="both"/>
        <w:rPr>
          <w:rFonts w:ascii="Times New Roman" w:hAnsi="Times New Roman" w:cs="Times New Roman"/>
          <w:b/>
          <w:i/>
          <w:sz w:val="24"/>
          <w:szCs w:val="24"/>
        </w:rPr>
      </w:pPr>
      <w:r w:rsidRPr="00696AD0">
        <w:rPr>
          <w:rFonts w:ascii="Times New Roman" w:hAnsi="Times New Roman" w:cs="Times New Roman"/>
          <w:b/>
          <w:i/>
          <w:sz w:val="24"/>
          <w:szCs w:val="24"/>
        </w:rPr>
        <w:t>Общее количество непогашенных ценных бумаг данного выпуска, размещенных ранее</w:t>
      </w:r>
      <w:r w:rsidR="00D83D0F" w:rsidRPr="00696AD0">
        <w:rPr>
          <w:rFonts w:ascii="Times New Roman" w:hAnsi="Times New Roman" w:cs="Times New Roman"/>
          <w:b/>
          <w:i/>
          <w:sz w:val="24"/>
          <w:szCs w:val="24"/>
        </w:rPr>
        <w:t>:</w:t>
      </w:r>
      <w:r w:rsidRPr="00696AD0">
        <w:rPr>
          <w:rFonts w:ascii="Times New Roman" w:hAnsi="Times New Roman" w:cs="Times New Roman"/>
          <w:b/>
          <w:i/>
          <w:sz w:val="24"/>
          <w:szCs w:val="24"/>
        </w:rPr>
        <w:t xml:space="preserve"> </w:t>
      </w:r>
      <w:r w:rsidR="0075466D" w:rsidRPr="00696AD0">
        <w:rPr>
          <w:rFonts w:ascii="Times New Roman" w:hAnsi="Times New Roman" w:cs="Times New Roman"/>
          <w:b/>
          <w:i/>
          <w:sz w:val="24"/>
          <w:szCs w:val="24"/>
        </w:rPr>
        <w:t xml:space="preserve">22 121 400 </w:t>
      </w:r>
      <w:r w:rsidRPr="00696AD0">
        <w:rPr>
          <w:rFonts w:ascii="Times New Roman" w:hAnsi="Times New Roman" w:cs="Times New Roman"/>
          <w:b/>
          <w:i/>
          <w:sz w:val="24"/>
          <w:szCs w:val="24"/>
        </w:rPr>
        <w:t>(</w:t>
      </w:r>
      <w:r w:rsidR="0075466D" w:rsidRPr="00696AD0">
        <w:rPr>
          <w:rFonts w:ascii="Times New Roman" w:hAnsi="Times New Roman" w:cs="Times New Roman"/>
          <w:b/>
          <w:i/>
          <w:sz w:val="24"/>
          <w:szCs w:val="24"/>
        </w:rPr>
        <w:t>Двадцать два миллиона сто двадцать од</w:t>
      </w:r>
      <w:r w:rsidR="001577D3" w:rsidRPr="00696AD0">
        <w:rPr>
          <w:rFonts w:ascii="Times New Roman" w:hAnsi="Times New Roman" w:cs="Times New Roman"/>
          <w:b/>
          <w:i/>
          <w:sz w:val="24"/>
          <w:szCs w:val="24"/>
        </w:rPr>
        <w:t>н</w:t>
      </w:r>
      <w:r w:rsidR="0075466D" w:rsidRPr="00696AD0">
        <w:rPr>
          <w:rFonts w:ascii="Times New Roman" w:hAnsi="Times New Roman" w:cs="Times New Roman"/>
          <w:b/>
          <w:i/>
          <w:sz w:val="24"/>
          <w:szCs w:val="24"/>
        </w:rPr>
        <w:t>а</w:t>
      </w:r>
      <w:r w:rsidRPr="00696AD0">
        <w:rPr>
          <w:rFonts w:ascii="Times New Roman" w:hAnsi="Times New Roman" w:cs="Times New Roman"/>
          <w:b/>
          <w:i/>
          <w:sz w:val="24"/>
          <w:szCs w:val="24"/>
        </w:rPr>
        <w:t xml:space="preserve"> тысяч</w:t>
      </w:r>
      <w:r w:rsidR="0075466D" w:rsidRPr="00696AD0">
        <w:rPr>
          <w:rFonts w:ascii="Times New Roman" w:hAnsi="Times New Roman" w:cs="Times New Roman"/>
          <w:b/>
          <w:i/>
          <w:sz w:val="24"/>
          <w:szCs w:val="24"/>
        </w:rPr>
        <w:t>а</w:t>
      </w:r>
      <w:r w:rsidRPr="00696AD0">
        <w:rPr>
          <w:rFonts w:ascii="Times New Roman" w:hAnsi="Times New Roman" w:cs="Times New Roman"/>
          <w:b/>
          <w:i/>
          <w:sz w:val="24"/>
          <w:szCs w:val="24"/>
        </w:rPr>
        <w:t xml:space="preserve"> </w:t>
      </w:r>
      <w:r w:rsidR="0075466D" w:rsidRPr="00696AD0">
        <w:rPr>
          <w:rFonts w:ascii="Times New Roman" w:hAnsi="Times New Roman" w:cs="Times New Roman"/>
          <w:b/>
          <w:i/>
          <w:sz w:val="24"/>
          <w:szCs w:val="24"/>
        </w:rPr>
        <w:t>четыреста</w:t>
      </w:r>
      <w:r w:rsidRPr="00696AD0">
        <w:rPr>
          <w:rFonts w:ascii="Times New Roman" w:hAnsi="Times New Roman" w:cs="Times New Roman"/>
          <w:b/>
          <w:i/>
          <w:sz w:val="24"/>
          <w:szCs w:val="24"/>
        </w:rPr>
        <w:t>) штук.</w:t>
      </w:r>
    </w:p>
    <w:p w14:paraId="72769F82" w14:textId="77777777" w:rsidR="00A44480" w:rsidRDefault="00A44480" w:rsidP="008D370D">
      <w:pPr>
        <w:autoSpaceDE w:val="0"/>
        <w:autoSpaceDN w:val="0"/>
        <w:adjustRightInd w:val="0"/>
        <w:spacing w:after="0" w:line="360" w:lineRule="auto"/>
        <w:jc w:val="both"/>
        <w:rPr>
          <w:sz w:val="24"/>
          <w:szCs w:val="24"/>
        </w:rPr>
      </w:pPr>
    </w:p>
    <w:p w14:paraId="4BD22D0C" w14:textId="77777777" w:rsidR="00537419" w:rsidRPr="006A48D2" w:rsidRDefault="00537419" w:rsidP="00537419">
      <w:pPr>
        <w:autoSpaceDE w:val="0"/>
        <w:autoSpaceDN w:val="0"/>
        <w:adjustRightInd w:val="0"/>
        <w:spacing w:after="0" w:line="36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3. Срок размещения ценных бумаг</w:t>
      </w:r>
    </w:p>
    <w:p w14:paraId="5916F1B6" w14:textId="6B4B4886" w:rsidR="00F8230E" w:rsidRPr="006A48D2" w:rsidRDefault="00F8230E" w:rsidP="00305D86">
      <w:pPr>
        <w:widowControl w:val="0"/>
        <w:adjustRightInd w:val="0"/>
        <w:spacing w:after="120"/>
        <w:ind w:firstLine="708"/>
        <w:jc w:val="both"/>
        <w:rPr>
          <w:rFonts w:ascii="Times New Roman" w:hAnsi="Times New Roman" w:cs="Times New Roman"/>
          <w:b/>
          <w:bCs/>
          <w:i/>
          <w:iCs/>
          <w:sz w:val="24"/>
          <w:szCs w:val="24"/>
        </w:rPr>
      </w:pPr>
      <w:r w:rsidRPr="006A48D2">
        <w:rPr>
          <w:rFonts w:ascii="Times New Roman" w:hAnsi="Times New Roman" w:cs="Times New Roman"/>
          <w:sz w:val="24"/>
          <w:szCs w:val="24"/>
        </w:rPr>
        <w:t>Порядок определения даты начала размещения</w:t>
      </w:r>
      <w:r w:rsidR="002D7821">
        <w:rPr>
          <w:rFonts w:ascii="Times New Roman" w:hAnsi="Times New Roman" w:cs="Times New Roman"/>
          <w:sz w:val="24"/>
          <w:szCs w:val="24"/>
        </w:rPr>
        <w:t xml:space="preserve"> ценных бумаг</w:t>
      </w:r>
      <w:r w:rsidRPr="006A48D2">
        <w:rPr>
          <w:rFonts w:ascii="Times New Roman" w:hAnsi="Times New Roman" w:cs="Times New Roman"/>
          <w:sz w:val="24"/>
          <w:szCs w:val="24"/>
        </w:rPr>
        <w:t xml:space="preserve">: </w:t>
      </w:r>
      <w:r w:rsidR="00267BDD" w:rsidRPr="00267BDD">
        <w:rPr>
          <w:rFonts w:ascii="Times New Roman" w:hAnsi="Times New Roman" w:cs="Times New Roman"/>
          <w:b/>
          <w:bCs/>
          <w:i/>
          <w:iCs/>
          <w:sz w:val="24"/>
          <w:szCs w:val="24"/>
        </w:rPr>
        <w:t xml:space="preserve">датой начала размещения ценных бумаг дополнительного выпуска является </w:t>
      </w:r>
      <w:r w:rsidR="00C766D6" w:rsidRPr="00696AD0">
        <w:rPr>
          <w:rFonts w:ascii="Times New Roman" w:hAnsi="Times New Roman" w:cs="Times New Roman"/>
          <w:b/>
          <w:bCs/>
          <w:i/>
          <w:iCs/>
          <w:sz w:val="24"/>
          <w:szCs w:val="24"/>
        </w:rPr>
        <w:t>14</w:t>
      </w:r>
      <w:r w:rsidR="0051519C" w:rsidRPr="00696AD0">
        <w:rPr>
          <w:rFonts w:ascii="Times New Roman" w:hAnsi="Times New Roman" w:cs="Times New Roman"/>
          <w:b/>
          <w:bCs/>
          <w:i/>
          <w:iCs/>
          <w:sz w:val="24"/>
          <w:szCs w:val="24"/>
        </w:rPr>
        <w:t xml:space="preserve"> (</w:t>
      </w:r>
      <w:r w:rsidR="00C766D6" w:rsidRPr="00696AD0">
        <w:rPr>
          <w:rFonts w:ascii="Times New Roman" w:hAnsi="Times New Roman" w:cs="Times New Roman"/>
          <w:b/>
          <w:bCs/>
          <w:i/>
          <w:iCs/>
          <w:sz w:val="24"/>
          <w:szCs w:val="24"/>
        </w:rPr>
        <w:t>Четырнадцаты</w:t>
      </w:r>
      <w:r w:rsidR="0051519C" w:rsidRPr="00696AD0">
        <w:rPr>
          <w:rFonts w:ascii="Times New Roman" w:hAnsi="Times New Roman" w:cs="Times New Roman"/>
          <w:b/>
          <w:bCs/>
          <w:i/>
          <w:iCs/>
          <w:sz w:val="24"/>
          <w:szCs w:val="24"/>
        </w:rPr>
        <w:t>й)</w:t>
      </w:r>
      <w:r w:rsidR="0051519C" w:rsidRPr="00267BDD">
        <w:rPr>
          <w:rFonts w:ascii="Times New Roman" w:hAnsi="Times New Roman" w:cs="Times New Roman"/>
          <w:b/>
          <w:bCs/>
          <w:i/>
          <w:iCs/>
          <w:sz w:val="24"/>
          <w:szCs w:val="24"/>
        </w:rPr>
        <w:t xml:space="preserve"> </w:t>
      </w:r>
      <w:r w:rsidR="00267BDD" w:rsidRPr="00267BDD">
        <w:rPr>
          <w:rFonts w:ascii="Times New Roman" w:hAnsi="Times New Roman" w:cs="Times New Roman"/>
          <w:b/>
          <w:bCs/>
          <w:i/>
          <w:iCs/>
          <w:sz w:val="24"/>
          <w:szCs w:val="24"/>
        </w:rPr>
        <w:t>день с даты государственной регистрации настоящего дополнительного выпуска ценных бумаг.</w:t>
      </w:r>
    </w:p>
    <w:p w14:paraId="694E2D91" w14:textId="30C99470" w:rsidR="00265552" w:rsidRDefault="00F8230E" w:rsidP="00265552">
      <w:pPr>
        <w:widowControl w:val="0"/>
        <w:adjustRightInd w:val="0"/>
        <w:spacing w:after="0"/>
        <w:ind w:firstLine="708"/>
        <w:jc w:val="both"/>
        <w:rPr>
          <w:rStyle w:val="SUBST"/>
          <w:rFonts w:ascii="Times New Roman" w:hAnsi="Times New Roman" w:cs="Times New Roman"/>
          <w:bCs/>
          <w:iCs/>
          <w:sz w:val="24"/>
          <w:szCs w:val="24"/>
        </w:rPr>
      </w:pPr>
      <w:r w:rsidRPr="006A48D2">
        <w:rPr>
          <w:rFonts w:ascii="Times New Roman" w:hAnsi="Times New Roman" w:cs="Times New Roman"/>
          <w:sz w:val="24"/>
          <w:szCs w:val="24"/>
        </w:rPr>
        <w:t>Порядок определения даты окончания размещения</w:t>
      </w:r>
      <w:r w:rsidR="002D7821">
        <w:rPr>
          <w:rFonts w:ascii="Times New Roman" w:hAnsi="Times New Roman" w:cs="Times New Roman"/>
          <w:sz w:val="24"/>
          <w:szCs w:val="24"/>
        </w:rPr>
        <w:t xml:space="preserve"> ценных бумаг</w:t>
      </w:r>
      <w:r w:rsidRPr="006A48D2">
        <w:rPr>
          <w:rFonts w:ascii="Times New Roman" w:hAnsi="Times New Roman" w:cs="Times New Roman"/>
          <w:sz w:val="24"/>
          <w:szCs w:val="24"/>
        </w:rPr>
        <w:t xml:space="preserve">: </w:t>
      </w:r>
      <w:r w:rsidR="00265552" w:rsidRPr="006A48D2">
        <w:rPr>
          <w:rStyle w:val="SUBST"/>
          <w:rFonts w:ascii="Times New Roman" w:hAnsi="Times New Roman" w:cs="Times New Roman"/>
          <w:bCs/>
          <w:iCs/>
          <w:sz w:val="24"/>
          <w:szCs w:val="24"/>
        </w:rPr>
        <w:t xml:space="preserve">датой окончания размещения </w:t>
      </w:r>
      <w:r w:rsidR="00265552" w:rsidRPr="00545326">
        <w:rPr>
          <w:rStyle w:val="SUBST"/>
          <w:rFonts w:ascii="Times New Roman" w:hAnsi="Times New Roman" w:cs="Times New Roman"/>
          <w:bCs/>
          <w:iCs/>
          <w:sz w:val="24"/>
          <w:szCs w:val="24"/>
        </w:rPr>
        <w:t>ценных бумаг дополнительного выпуска</w:t>
      </w:r>
      <w:r w:rsidR="00265552" w:rsidRPr="006A48D2">
        <w:rPr>
          <w:rStyle w:val="SUBST"/>
          <w:rFonts w:ascii="Times New Roman" w:hAnsi="Times New Roman" w:cs="Times New Roman"/>
          <w:bCs/>
          <w:iCs/>
          <w:sz w:val="24"/>
          <w:szCs w:val="24"/>
        </w:rPr>
        <w:t xml:space="preserve"> является дата размещения последней ценно</w:t>
      </w:r>
      <w:r w:rsidR="00265552">
        <w:rPr>
          <w:rStyle w:val="SUBST"/>
          <w:rFonts w:ascii="Times New Roman" w:hAnsi="Times New Roman" w:cs="Times New Roman"/>
          <w:bCs/>
          <w:iCs/>
          <w:sz w:val="24"/>
          <w:szCs w:val="24"/>
        </w:rPr>
        <w:t xml:space="preserve">й бумаги дополнительного выпуска, но не позднее </w:t>
      </w:r>
      <w:r w:rsidR="00265552" w:rsidRPr="006A48D2">
        <w:rPr>
          <w:rStyle w:val="SUBST"/>
          <w:rFonts w:ascii="Times New Roman" w:hAnsi="Times New Roman" w:cs="Times New Roman"/>
          <w:bCs/>
          <w:iCs/>
          <w:sz w:val="24"/>
          <w:szCs w:val="24"/>
        </w:rPr>
        <w:t xml:space="preserve">1 (Одного) года с даты государственной регистрации </w:t>
      </w:r>
      <w:r w:rsidR="00265552">
        <w:rPr>
          <w:rStyle w:val="SUBST"/>
          <w:rFonts w:ascii="Times New Roman" w:hAnsi="Times New Roman" w:cs="Times New Roman"/>
          <w:bCs/>
          <w:iCs/>
          <w:sz w:val="24"/>
          <w:szCs w:val="24"/>
        </w:rPr>
        <w:t>настоящего выпуска ценных бумаг</w:t>
      </w:r>
      <w:r w:rsidR="00265552" w:rsidRPr="006A48D2">
        <w:rPr>
          <w:rStyle w:val="SUBST"/>
          <w:rFonts w:ascii="Times New Roman" w:hAnsi="Times New Roman" w:cs="Times New Roman"/>
          <w:bCs/>
          <w:iCs/>
          <w:sz w:val="24"/>
          <w:szCs w:val="24"/>
        </w:rPr>
        <w:t>.</w:t>
      </w:r>
    </w:p>
    <w:p w14:paraId="14641B15" w14:textId="77777777" w:rsidR="00386B49" w:rsidRDefault="00386B49" w:rsidP="00621E3A">
      <w:pPr>
        <w:widowControl w:val="0"/>
        <w:adjustRightInd w:val="0"/>
        <w:spacing w:after="0"/>
        <w:ind w:firstLine="708"/>
        <w:jc w:val="both"/>
        <w:rPr>
          <w:rStyle w:val="SUBST"/>
          <w:rFonts w:ascii="Times New Roman" w:hAnsi="Times New Roman" w:cs="Times New Roman"/>
          <w:bCs/>
          <w:iCs/>
          <w:sz w:val="24"/>
          <w:szCs w:val="24"/>
        </w:rPr>
      </w:pPr>
    </w:p>
    <w:p w14:paraId="3D56284B" w14:textId="77777777" w:rsidR="00537419" w:rsidRPr="006A48D2" w:rsidRDefault="00E314BD" w:rsidP="00621E3A">
      <w:pPr>
        <w:widowControl w:val="0"/>
        <w:adjustRightInd w:val="0"/>
        <w:spacing w:after="0" w:line="240" w:lineRule="auto"/>
        <w:jc w:val="both"/>
        <w:rPr>
          <w:rFonts w:ascii="Times New Roman" w:hAnsi="Times New Roman" w:cs="Times New Roman"/>
          <w:b/>
          <w:i/>
          <w:sz w:val="24"/>
          <w:szCs w:val="24"/>
        </w:rPr>
      </w:pPr>
      <w:r w:rsidRPr="006A48D2">
        <w:rPr>
          <w:rFonts w:ascii="Times New Roman" w:hAnsi="Times New Roman" w:cs="Times New Roman"/>
          <w:b/>
          <w:i/>
          <w:sz w:val="24"/>
          <w:szCs w:val="24"/>
        </w:rPr>
        <w:t>С</w:t>
      </w:r>
      <w:r w:rsidR="00537419" w:rsidRPr="006A48D2">
        <w:rPr>
          <w:rFonts w:ascii="Times New Roman" w:hAnsi="Times New Roman" w:cs="Times New Roman"/>
          <w:b/>
          <w:i/>
          <w:sz w:val="24"/>
          <w:szCs w:val="24"/>
        </w:rPr>
        <w:t xml:space="preserve">рок размещения ценных бумаг </w:t>
      </w:r>
      <w:r w:rsidRPr="006A48D2">
        <w:rPr>
          <w:rFonts w:ascii="Times New Roman" w:hAnsi="Times New Roman" w:cs="Times New Roman"/>
          <w:b/>
          <w:i/>
          <w:sz w:val="24"/>
          <w:szCs w:val="24"/>
        </w:rPr>
        <w:t xml:space="preserve">не </w:t>
      </w:r>
      <w:r w:rsidR="00537419" w:rsidRPr="006A48D2">
        <w:rPr>
          <w:rFonts w:ascii="Times New Roman" w:hAnsi="Times New Roman" w:cs="Times New Roman"/>
          <w:b/>
          <w:i/>
          <w:sz w:val="24"/>
          <w:szCs w:val="24"/>
        </w:rPr>
        <w:t>определяется указанием на даты раскрытия какой-либо информации о допол</w:t>
      </w:r>
      <w:r w:rsidR="004C586F">
        <w:rPr>
          <w:rFonts w:ascii="Times New Roman" w:hAnsi="Times New Roman" w:cs="Times New Roman"/>
          <w:b/>
          <w:i/>
          <w:sz w:val="24"/>
          <w:szCs w:val="24"/>
        </w:rPr>
        <w:t>нительном выпуске</w:t>
      </w:r>
      <w:r w:rsidRPr="006A48D2">
        <w:rPr>
          <w:rFonts w:ascii="Times New Roman" w:hAnsi="Times New Roman" w:cs="Times New Roman"/>
          <w:b/>
          <w:i/>
          <w:sz w:val="24"/>
          <w:szCs w:val="24"/>
        </w:rPr>
        <w:t xml:space="preserve"> ценных бумаг</w:t>
      </w:r>
      <w:r w:rsidR="00537419" w:rsidRPr="006A48D2">
        <w:rPr>
          <w:rFonts w:ascii="Times New Roman" w:hAnsi="Times New Roman" w:cs="Times New Roman"/>
          <w:b/>
          <w:i/>
          <w:sz w:val="24"/>
          <w:szCs w:val="24"/>
        </w:rPr>
        <w:t>.</w:t>
      </w:r>
    </w:p>
    <w:p w14:paraId="2D54AD53" w14:textId="77777777" w:rsidR="00C42322" w:rsidRPr="00697B7E" w:rsidRDefault="00C42322" w:rsidP="00F536AD">
      <w:pPr>
        <w:autoSpaceDE w:val="0"/>
        <w:autoSpaceDN w:val="0"/>
        <w:adjustRightInd w:val="0"/>
        <w:spacing w:after="0" w:line="360" w:lineRule="auto"/>
        <w:jc w:val="both"/>
        <w:rPr>
          <w:rFonts w:ascii="Times New Roman" w:hAnsi="Times New Roman" w:cs="Times New Roman"/>
          <w:sz w:val="24"/>
          <w:szCs w:val="24"/>
        </w:rPr>
      </w:pPr>
    </w:p>
    <w:p w14:paraId="248A0818" w14:textId="77777777" w:rsidR="00537419" w:rsidRPr="006A48D2" w:rsidRDefault="00537419" w:rsidP="00537419">
      <w:pPr>
        <w:autoSpaceDE w:val="0"/>
        <w:autoSpaceDN w:val="0"/>
        <w:adjustRightInd w:val="0"/>
        <w:spacing w:after="0" w:line="36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4. Порядок приобретения ценных бумаг при их размещении</w:t>
      </w:r>
    </w:p>
    <w:p w14:paraId="5E654A5F" w14:textId="77777777" w:rsidR="00537419" w:rsidRPr="006A48D2" w:rsidRDefault="00537419" w:rsidP="003F43E9">
      <w:pPr>
        <w:autoSpaceDE w:val="0"/>
        <w:autoSpaceDN w:val="0"/>
        <w:adjustRightInd w:val="0"/>
        <w:spacing w:after="0" w:line="24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4.1. Способ размещения ценных бумаг: закрытая подписка.</w:t>
      </w:r>
    </w:p>
    <w:p w14:paraId="6EE30D8E" w14:textId="282BE529" w:rsidR="00377191" w:rsidRPr="003F43E9" w:rsidRDefault="00377191" w:rsidP="003F43E9">
      <w:pPr>
        <w:autoSpaceDE w:val="0"/>
        <w:autoSpaceDN w:val="0"/>
        <w:adjustRightInd w:val="0"/>
        <w:spacing w:after="0" w:line="240" w:lineRule="auto"/>
        <w:ind w:firstLine="709"/>
        <w:jc w:val="both"/>
        <w:rPr>
          <w:rFonts w:ascii="Times New Roman" w:hAnsi="Times New Roman" w:cs="Times New Roman"/>
          <w:b/>
          <w:i/>
          <w:sz w:val="24"/>
          <w:szCs w:val="24"/>
        </w:rPr>
      </w:pPr>
      <w:r w:rsidRPr="003F43E9">
        <w:rPr>
          <w:rFonts w:ascii="Times New Roman" w:hAnsi="Times New Roman" w:cs="Times New Roman"/>
          <w:b/>
          <w:i/>
          <w:sz w:val="24"/>
          <w:szCs w:val="24"/>
        </w:rPr>
        <w:t>Круг потенциальных приобретателей ценных бумаг:</w:t>
      </w:r>
    </w:p>
    <w:p w14:paraId="59C46715" w14:textId="77777777" w:rsidR="001C3AC2" w:rsidRDefault="001C3AC2" w:rsidP="001C3AC2">
      <w:pPr>
        <w:spacing w:after="0"/>
        <w:jc w:val="both"/>
        <w:rPr>
          <w:rFonts w:ascii="Times New Roman" w:hAnsi="Times New Roman" w:cs="Times New Roman"/>
          <w:i/>
          <w:iCs/>
          <w:sz w:val="24"/>
          <w:szCs w:val="24"/>
        </w:rPr>
      </w:pPr>
    </w:p>
    <w:p w14:paraId="26FD3532" w14:textId="191E6753" w:rsidR="001C3AC2" w:rsidRPr="00B949EF" w:rsidRDefault="001C3AC2" w:rsidP="001C3AC2">
      <w:pPr>
        <w:spacing w:after="0"/>
        <w:jc w:val="both"/>
        <w:rPr>
          <w:rFonts w:ascii="Times New Roman" w:hAnsi="Times New Roman" w:cs="Times New Roman"/>
          <w:i/>
          <w:iCs/>
          <w:sz w:val="24"/>
          <w:szCs w:val="24"/>
        </w:rPr>
      </w:pPr>
      <w:r w:rsidRPr="00B949EF">
        <w:rPr>
          <w:rFonts w:ascii="Times New Roman" w:hAnsi="Times New Roman" w:cs="Times New Roman"/>
          <w:i/>
          <w:iCs/>
          <w:sz w:val="24"/>
          <w:szCs w:val="24"/>
        </w:rPr>
        <w:t>Информация не раскрывается на основании пункта 1 Постановления Правительства РФ от 4 июля 2023 года № 1102 «Об особенностях раскрытия и (или) предоставления информации, подлежащей раскрытию и (или) предоставлению в соответствии с требованиями Федерального закона «Об акционерных обществах» и Федерального закона «О рынке ценных бумаг» (п.</w:t>
      </w:r>
      <w:r w:rsidR="00797AF6">
        <w:rPr>
          <w:rFonts w:ascii="Times New Roman" w:hAnsi="Times New Roman" w:cs="Times New Roman"/>
          <w:i/>
          <w:iCs/>
          <w:sz w:val="24"/>
          <w:szCs w:val="24"/>
        </w:rPr>
        <w:t xml:space="preserve"> </w:t>
      </w:r>
      <w:r w:rsidRPr="00B949EF">
        <w:rPr>
          <w:rFonts w:ascii="Times New Roman" w:hAnsi="Times New Roman" w:cs="Times New Roman"/>
          <w:i/>
          <w:iCs/>
          <w:sz w:val="24"/>
          <w:szCs w:val="24"/>
        </w:rPr>
        <w:t>20 Приложения)</w:t>
      </w:r>
      <w:r w:rsidR="00797AF6">
        <w:rPr>
          <w:rFonts w:ascii="Times New Roman" w:hAnsi="Times New Roman" w:cs="Times New Roman"/>
          <w:i/>
          <w:iCs/>
          <w:sz w:val="24"/>
          <w:szCs w:val="24"/>
        </w:rPr>
        <w:t>.</w:t>
      </w:r>
    </w:p>
    <w:p w14:paraId="622FEE9C" w14:textId="77777777" w:rsidR="00377191" w:rsidRPr="003F43E9" w:rsidRDefault="00377191" w:rsidP="00A90E63">
      <w:pPr>
        <w:autoSpaceDE w:val="0"/>
        <w:autoSpaceDN w:val="0"/>
        <w:adjustRightInd w:val="0"/>
        <w:spacing w:after="0" w:line="240" w:lineRule="auto"/>
        <w:ind w:firstLine="709"/>
        <w:jc w:val="both"/>
        <w:rPr>
          <w:rFonts w:ascii="Times New Roman" w:hAnsi="Times New Roman" w:cs="Times New Roman"/>
          <w:b/>
          <w:i/>
          <w:sz w:val="24"/>
          <w:szCs w:val="24"/>
          <w:highlight w:val="yellow"/>
        </w:rPr>
      </w:pPr>
      <w:r w:rsidRPr="003F43E9">
        <w:rPr>
          <w:rFonts w:ascii="Times New Roman" w:hAnsi="Times New Roman" w:cs="Times New Roman"/>
          <w:b/>
          <w:i/>
          <w:sz w:val="24"/>
          <w:szCs w:val="24"/>
        </w:rPr>
        <w:t>(далее также – «Приобретатели», а каждый в отдельности – «Приобретатель»).</w:t>
      </w:r>
    </w:p>
    <w:p w14:paraId="63E1C57D" w14:textId="77777777" w:rsidR="00CF09EE" w:rsidRDefault="00CF09EE" w:rsidP="008D370D">
      <w:pPr>
        <w:autoSpaceDE w:val="0"/>
        <w:autoSpaceDN w:val="0"/>
        <w:adjustRightInd w:val="0"/>
        <w:spacing w:after="0" w:line="360" w:lineRule="auto"/>
        <w:jc w:val="both"/>
        <w:rPr>
          <w:rFonts w:ascii="Times New Roman" w:hAnsi="Times New Roman" w:cs="Times New Roman"/>
          <w:b/>
          <w:sz w:val="24"/>
          <w:szCs w:val="24"/>
        </w:rPr>
      </w:pPr>
    </w:p>
    <w:p w14:paraId="3F19AC1E" w14:textId="77777777" w:rsidR="00537419" w:rsidRPr="00697B7E" w:rsidRDefault="00537419" w:rsidP="00537419">
      <w:pPr>
        <w:autoSpaceDE w:val="0"/>
        <w:autoSpaceDN w:val="0"/>
        <w:adjustRightInd w:val="0"/>
        <w:spacing w:after="0" w:line="360" w:lineRule="auto"/>
        <w:ind w:firstLine="709"/>
        <w:jc w:val="both"/>
        <w:rPr>
          <w:rFonts w:ascii="Times New Roman" w:hAnsi="Times New Roman" w:cs="Times New Roman"/>
          <w:sz w:val="24"/>
          <w:szCs w:val="24"/>
        </w:rPr>
      </w:pPr>
      <w:r w:rsidRPr="006A48D2">
        <w:rPr>
          <w:rFonts w:ascii="Times New Roman" w:hAnsi="Times New Roman" w:cs="Times New Roman"/>
          <w:b/>
          <w:sz w:val="24"/>
          <w:szCs w:val="24"/>
        </w:rPr>
        <w:t>4.2. Порядок размещения ценных бумаг</w:t>
      </w:r>
    </w:p>
    <w:p w14:paraId="56ECBEEF" w14:textId="77777777" w:rsidR="003F3B01" w:rsidRDefault="00537419" w:rsidP="003F3B01">
      <w:pPr>
        <w:autoSpaceDE w:val="0"/>
        <w:autoSpaceDN w:val="0"/>
        <w:adjustRightInd w:val="0"/>
        <w:spacing w:after="0" w:line="240" w:lineRule="auto"/>
        <w:jc w:val="both"/>
        <w:rPr>
          <w:rFonts w:ascii="Times New Roman" w:eastAsiaTheme="minorHAnsi" w:hAnsi="Times New Roman" w:cs="Times New Roman"/>
          <w:bCs/>
          <w:iCs/>
          <w:sz w:val="24"/>
          <w:szCs w:val="24"/>
        </w:rPr>
      </w:pPr>
      <w:r w:rsidRPr="006A48D2">
        <w:rPr>
          <w:rFonts w:ascii="Times New Roman" w:hAnsi="Times New Roman" w:cs="Times New Roman"/>
          <w:sz w:val="24"/>
          <w:szCs w:val="24"/>
        </w:rPr>
        <w:t xml:space="preserve">4.2.1. </w:t>
      </w:r>
      <w:r w:rsidR="006A48D2" w:rsidRPr="006A48D2">
        <w:rPr>
          <w:rFonts w:ascii="Times New Roman" w:hAnsi="Times New Roman" w:cs="Times New Roman"/>
          <w:sz w:val="24"/>
          <w:szCs w:val="24"/>
        </w:rPr>
        <w:t>П</w:t>
      </w:r>
      <w:r w:rsidRPr="006A48D2">
        <w:rPr>
          <w:rFonts w:ascii="Times New Roman" w:hAnsi="Times New Roman" w:cs="Times New Roman"/>
          <w:sz w:val="24"/>
          <w:szCs w:val="24"/>
        </w:rPr>
        <w:t xml:space="preserve">орядок и условия заключения договоров, направленных на отчуждение ценных бумаг первым владельцам в ходе их </w:t>
      </w:r>
      <w:r w:rsidRPr="00D127C8">
        <w:rPr>
          <w:rFonts w:ascii="Times New Roman" w:hAnsi="Times New Roman" w:cs="Times New Roman"/>
          <w:sz w:val="24"/>
          <w:szCs w:val="24"/>
        </w:rPr>
        <w:t>размещения</w:t>
      </w:r>
      <w:r w:rsidR="003F3B01" w:rsidRPr="00D127C8">
        <w:rPr>
          <w:rFonts w:ascii="Times New Roman" w:hAnsi="Times New Roman" w:cs="Times New Roman"/>
          <w:sz w:val="24"/>
          <w:szCs w:val="24"/>
        </w:rPr>
        <w:t xml:space="preserve"> </w:t>
      </w:r>
      <w:r w:rsidR="003F3B01" w:rsidRPr="00A9069B">
        <w:rPr>
          <w:rFonts w:ascii="Times New Roman" w:eastAsiaTheme="minorHAnsi" w:hAnsi="Times New Roman" w:cs="Times New Roman"/>
          <w:bCs/>
          <w:iCs/>
          <w:sz w:val="24"/>
          <w:szCs w:val="24"/>
        </w:rPr>
        <w:t>(форма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1C952076" w14:textId="77777777" w:rsidR="00724A2D" w:rsidRPr="00A9069B" w:rsidRDefault="00724A2D" w:rsidP="003F3B01">
      <w:pPr>
        <w:autoSpaceDE w:val="0"/>
        <w:autoSpaceDN w:val="0"/>
        <w:adjustRightInd w:val="0"/>
        <w:spacing w:after="0" w:line="240" w:lineRule="auto"/>
        <w:jc w:val="both"/>
        <w:rPr>
          <w:rFonts w:ascii="Times New Roman" w:eastAsiaTheme="minorHAnsi" w:hAnsi="Times New Roman" w:cs="Times New Roman"/>
          <w:bCs/>
          <w:iCs/>
          <w:sz w:val="24"/>
          <w:szCs w:val="24"/>
        </w:rPr>
      </w:pPr>
    </w:p>
    <w:p w14:paraId="5365ADF7" w14:textId="77777777"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Размещение акций</w:t>
      </w:r>
      <w:r w:rsidR="003F3B01">
        <w:rPr>
          <w:rFonts w:ascii="Times New Roman" w:hAnsi="Times New Roman" w:cs="Times New Roman"/>
          <w:b/>
          <w:bCs/>
          <w:i/>
          <w:iCs/>
          <w:sz w:val="24"/>
          <w:szCs w:val="24"/>
        </w:rPr>
        <w:t xml:space="preserve"> дополнительного выпуска</w:t>
      </w:r>
      <w:r w:rsidRPr="0097759C">
        <w:rPr>
          <w:rFonts w:ascii="Times New Roman" w:hAnsi="Times New Roman" w:cs="Times New Roman"/>
          <w:b/>
          <w:bCs/>
          <w:i/>
          <w:iCs/>
          <w:sz w:val="24"/>
          <w:szCs w:val="24"/>
        </w:rPr>
        <w:t xml:space="preserve"> осуществляется на основании гражданско-правовых договоров, направленных на </w:t>
      </w:r>
      <w:r w:rsidR="007E70C7">
        <w:rPr>
          <w:rFonts w:ascii="Times New Roman" w:hAnsi="Times New Roman" w:cs="Times New Roman"/>
          <w:b/>
          <w:bCs/>
          <w:i/>
          <w:iCs/>
          <w:sz w:val="24"/>
          <w:szCs w:val="24"/>
        </w:rPr>
        <w:t>отчуждение</w:t>
      </w:r>
      <w:r w:rsidRPr="0097759C">
        <w:rPr>
          <w:rFonts w:ascii="Times New Roman" w:hAnsi="Times New Roman" w:cs="Times New Roman"/>
          <w:b/>
          <w:bCs/>
          <w:i/>
          <w:iCs/>
          <w:sz w:val="24"/>
          <w:szCs w:val="24"/>
        </w:rPr>
        <w:t xml:space="preserve"> ценных бумаг </w:t>
      </w:r>
      <w:r w:rsidR="007E70C7" w:rsidRPr="007E70C7">
        <w:rPr>
          <w:rFonts w:ascii="Times New Roman" w:hAnsi="Times New Roman" w:cs="Times New Roman"/>
          <w:b/>
          <w:bCs/>
          <w:i/>
          <w:iCs/>
          <w:sz w:val="24"/>
          <w:szCs w:val="24"/>
        </w:rPr>
        <w:t xml:space="preserve">первым </w:t>
      </w:r>
      <w:r w:rsidR="007E70C7" w:rsidRPr="007E70C7">
        <w:rPr>
          <w:rFonts w:ascii="Times New Roman" w:hAnsi="Times New Roman" w:cs="Times New Roman"/>
          <w:b/>
          <w:bCs/>
          <w:i/>
          <w:iCs/>
          <w:sz w:val="24"/>
          <w:szCs w:val="24"/>
        </w:rPr>
        <w:lastRenderedPageBreak/>
        <w:t xml:space="preserve">владельцам в ходе их размещения </w:t>
      </w:r>
      <w:r w:rsidRPr="0097759C">
        <w:rPr>
          <w:rFonts w:ascii="Times New Roman" w:hAnsi="Times New Roman" w:cs="Times New Roman"/>
          <w:b/>
          <w:bCs/>
          <w:i/>
          <w:iCs/>
          <w:sz w:val="24"/>
          <w:szCs w:val="24"/>
        </w:rPr>
        <w:t>(далее также – «Договоры о приобретении акций», а каждый в отдельности – «Договор о приобретении акций»).</w:t>
      </w:r>
    </w:p>
    <w:p w14:paraId="7ECFC015" w14:textId="39A7A41C" w:rsidR="0097759C" w:rsidRPr="00724A2D"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 xml:space="preserve">Порядок и условия заключения Договоров о приобретении акций с лицами, имеющими преимущественное право приобретения размещаемых дополнительных акций, содержатся в п. </w:t>
      </w:r>
      <w:r>
        <w:rPr>
          <w:rFonts w:ascii="Times New Roman" w:hAnsi="Times New Roman" w:cs="Times New Roman"/>
          <w:b/>
          <w:bCs/>
          <w:i/>
          <w:iCs/>
          <w:sz w:val="24"/>
          <w:szCs w:val="24"/>
        </w:rPr>
        <w:t>4</w:t>
      </w:r>
      <w:r w:rsidRPr="0097759C">
        <w:rPr>
          <w:rFonts w:ascii="Times New Roman" w:hAnsi="Times New Roman" w:cs="Times New Roman"/>
          <w:b/>
          <w:bCs/>
          <w:i/>
          <w:iCs/>
          <w:sz w:val="24"/>
          <w:szCs w:val="24"/>
        </w:rPr>
        <w:t>.</w:t>
      </w:r>
      <w:r>
        <w:rPr>
          <w:rFonts w:ascii="Times New Roman" w:hAnsi="Times New Roman" w:cs="Times New Roman"/>
          <w:b/>
          <w:bCs/>
          <w:i/>
          <w:iCs/>
          <w:sz w:val="24"/>
          <w:szCs w:val="24"/>
        </w:rPr>
        <w:t>4</w:t>
      </w:r>
      <w:r w:rsidRPr="0097759C">
        <w:rPr>
          <w:rFonts w:ascii="Times New Roman" w:hAnsi="Times New Roman" w:cs="Times New Roman"/>
          <w:b/>
          <w:bCs/>
          <w:i/>
          <w:iCs/>
          <w:sz w:val="24"/>
          <w:szCs w:val="24"/>
        </w:rPr>
        <w:t xml:space="preserve"> </w:t>
      </w:r>
      <w:r w:rsidR="003B2F35" w:rsidRPr="00724A2D">
        <w:rPr>
          <w:rFonts w:ascii="Times New Roman" w:hAnsi="Times New Roman" w:cs="Times New Roman"/>
          <w:b/>
          <w:bCs/>
          <w:i/>
          <w:iCs/>
          <w:sz w:val="24"/>
          <w:szCs w:val="24"/>
        </w:rPr>
        <w:t>настоящего д</w:t>
      </w:r>
      <w:r w:rsidRPr="00724A2D">
        <w:rPr>
          <w:rFonts w:ascii="Times New Roman" w:hAnsi="Times New Roman" w:cs="Times New Roman"/>
          <w:b/>
          <w:bCs/>
          <w:i/>
          <w:iCs/>
          <w:sz w:val="24"/>
          <w:szCs w:val="24"/>
        </w:rPr>
        <w:t>окумента</w:t>
      </w:r>
      <w:r w:rsidR="003B2F35" w:rsidRPr="00724A2D">
        <w:rPr>
          <w:rFonts w:ascii="Times New Roman" w:hAnsi="Times New Roman" w:cs="Times New Roman"/>
          <w:b/>
          <w:bCs/>
          <w:i/>
          <w:iCs/>
          <w:sz w:val="24"/>
          <w:szCs w:val="24"/>
        </w:rPr>
        <w:t>,</w:t>
      </w:r>
      <w:r w:rsidR="003B2F35" w:rsidRPr="00724A2D">
        <w:rPr>
          <w:rStyle w:val="SUBST"/>
          <w:rFonts w:ascii="Times New Roman" w:hAnsi="Times New Roman" w:cs="Times New Roman"/>
          <w:bCs/>
          <w:iCs/>
          <w:sz w:val="24"/>
          <w:szCs w:val="24"/>
        </w:rPr>
        <w:t xml:space="preserve"> содержащего условия размещения ценных бумаг (далее – «Документ»)</w:t>
      </w:r>
      <w:r w:rsidRPr="00724A2D">
        <w:rPr>
          <w:rFonts w:ascii="Times New Roman" w:hAnsi="Times New Roman" w:cs="Times New Roman"/>
          <w:b/>
          <w:bCs/>
          <w:i/>
          <w:iCs/>
          <w:sz w:val="24"/>
          <w:szCs w:val="24"/>
        </w:rPr>
        <w:t>.</w:t>
      </w:r>
    </w:p>
    <w:p w14:paraId="0308E04A" w14:textId="67206EF9"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724A2D">
        <w:rPr>
          <w:rFonts w:ascii="Times New Roman" w:hAnsi="Times New Roman" w:cs="Times New Roman"/>
          <w:b/>
          <w:bCs/>
          <w:i/>
          <w:iCs/>
          <w:sz w:val="24"/>
          <w:szCs w:val="24"/>
        </w:rPr>
        <w:t xml:space="preserve">После подведения </w:t>
      </w:r>
      <w:r w:rsidR="003B2F35" w:rsidRPr="00724A2D">
        <w:rPr>
          <w:rFonts w:ascii="Times New Roman" w:hAnsi="Times New Roman" w:cs="Times New Roman"/>
          <w:b/>
          <w:bCs/>
          <w:i/>
          <w:iCs/>
          <w:sz w:val="24"/>
          <w:szCs w:val="24"/>
        </w:rPr>
        <w:t>ПАО «ОДК-Кузнецов» (далее также – Эмитент)</w:t>
      </w:r>
      <w:r w:rsidRPr="0097759C">
        <w:rPr>
          <w:rFonts w:ascii="Times New Roman" w:hAnsi="Times New Roman" w:cs="Times New Roman"/>
          <w:b/>
          <w:bCs/>
          <w:i/>
          <w:iCs/>
          <w:sz w:val="24"/>
          <w:szCs w:val="24"/>
        </w:rPr>
        <w:t xml:space="preserve"> итогов осуществления преимущественного права приобретения акций</w:t>
      </w:r>
      <w:r w:rsidR="00C70EFB">
        <w:rPr>
          <w:rFonts w:ascii="Times New Roman" w:hAnsi="Times New Roman" w:cs="Times New Roman"/>
          <w:b/>
          <w:bCs/>
          <w:i/>
          <w:iCs/>
          <w:sz w:val="24"/>
          <w:szCs w:val="24"/>
        </w:rPr>
        <w:t xml:space="preserve"> и раскрытия </w:t>
      </w:r>
      <w:r w:rsidR="00D163D3">
        <w:rPr>
          <w:rFonts w:ascii="Times New Roman" w:hAnsi="Times New Roman" w:cs="Times New Roman"/>
          <w:b/>
          <w:bCs/>
          <w:i/>
          <w:iCs/>
          <w:sz w:val="24"/>
          <w:szCs w:val="24"/>
        </w:rPr>
        <w:t>информации</w:t>
      </w:r>
      <w:r w:rsidR="00C70EFB">
        <w:rPr>
          <w:rFonts w:ascii="Times New Roman" w:hAnsi="Times New Roman" w:cs="Times New Roman"/>
          <w:b/>
          <w:bCs/>
          <w:i/>
          <w:iCs/>
          <w:sz w:val="24"/>
          <w:szCs w:val="24"/>
        </w:rPr>
        <w:t xml:space="preserve"> об итогах осуществления преимущественного права</w:t>
      </w:r>
      <w:r w:rsidRPr="0097759C">
        <w:rPr>
          <w:rFonts w:ascii="Times New Roman" w:hAnsi="Times New Roman" w:cs="Times New Roman"/>
          <w:b/>
          <w:bCs/>
          <w:i/>
          <w:iCs/>
          <w:sz w:val="24"/>
          <w:szCs w:val="24"/>
        </w:rPr>
        <w:t>, оставшиеся нереализованными дополнительные</w:t>
      </w:r>
      <w:r w:rsidR="00012F24">
        <w:rPr>
          <w:rFonts w:ascii="Times New Roman" w:hAnsi="Times New Roman" w:cs="Times New Roman"/>
          <w:b/>
          <w:bCs/>
          <w:i/>
          <w:iCs/>
          <w:sz w:val="24"/>
          <w:szCs w:val="24"/>
        </w:rPr>
        <w:t xml:space="preserve"> </w:t>
      </w:r>
      <w:r w:rsidR="00A54217">
        <w:rPr>
          <w:rFonts w:ascii="Times New Roman" w:hAnsi="Times New Roman" w:cs="Times New Roman"/>
          <w:b/>
          <w:bCs/>
          <w:i/>
          <w:iCs/>
          <w:sz w:val="24"/>
          <w:szCs w:val="24"/>
        </w:rPr>
        <w:t>целые</w:t>
      </w:r>
      <w:r w:rsidR="003F3B01">
        <w:rPr>
          <w:rFonts w:ascii="Times New Roman" w:hAnsi="Times New Roman" w:cs="Times New Roman"/>
          <w:b/>
          <w:bCs/>
          <w:i/>
          <w:iCs/>
          <w:sz w:val="24"/>
          <w:szCs w:val="24"/>
        </w:rPr>
        <w:t> </w:t>
      </w:r>
      <w:r w:rsidRPr="0097759C">
        <w:rPr>
          <w:rFonts w:ascii="Times New Roman" w:hAnsi="Times New Roman" w:cs="Times New Roman"/>
          <w:b/>
          <w:bCs/>
          <w:i/>
          <w:iCs/>
          <w:sz w:val="24"/>
          <w:szCs w:val="24"/>
        </w:rPr>
        <w:t xml:space="preserve">акции размещаются по закрытой подписке Приобретателям, указанным в п. </w:t>
      </w:r>
      <w:r w:rsidR="00521139">
        <w:rPr>
          <w:rFonts w:ascii="Times New Roman" w:hAnsi="Times New Roman" w:cs="Times New Roman"/>
          <w:b/>
          <w:bCs/>
          <w:i/>
          <w:iCs/>
          <w:sz w:val="24"/>
          <w:szCs w:val="24"/>
        </w:rPr>
        <w:t>4</w:t>
      </w:r>
      <w:r w:rsidR="00521139" w:rsidRPr="0097759C">
        <w:rPr>
          <w:rFonts w:ascii="Times New Roman" w:hAnsi="Times New Roman" w:cs="Times New Roman"/>
          <w:b/>
          <w:bCs/>
          <w:i/>
          <w:iCs/>
          <w:sz w:val="24"/>
          <w:szCs w:val="24"/>
        </w:rPr>
        <w:t>.</w:t>
      </w:r>
      <w:r w:rsidR="00521139">
        <w:rPr>
          <w:rFonts w:ascii="Times New Roman" w:hAnsi="Times New Roman" w:cs="Times New Roman"/>
          <w:b/>
          <w:bCs/>
          <w:i/>
          <w:iCs/>
          <w:sz w:val="24"/>
          <w:szCs w:val="24"/>
        </w:rPr>
        <w:t>1</w:t>
      </w:r>
      <w:r w:rsidR="00521139" w:rsidRPr="0097759C">
        <w:rPr>
          <w:rFonts w:ascii="Times New Roman" w:hAnsi="Times New Roman" w:cs="Times New Roman"/>
          <w:b/>
          <w:bCs/>
          <w:i/>
          <w:iCs/>
          <w:sz w:val="24"/>
          <w:szCs w:val="24"/>
        </w:rPr>
        <w:t xml:space="preserve"> </w:t>
      </w:r>
      <w:r w:rsidR="00521139">
        <w:rPr>
          <w:rFonts w:ascii="Times New Roman" w:hAnsi="Times New Roman" w:cs="Times New Roman"/>
          <w:b/>
          <w:bCs/>
          <w:i/>
          <w:iCs/>
          <w:sz w:val="24"/>
          <w:szCs w:val="24"/>
        </w:rPr>
        <w:t>настоящего Документа</w:t>
      </w:r>
      <w:r w:rsidRPr="0097759C">
        <w:rPr>
          <w:rFonts w:ascii="Times New Roman" w:hAnsi="Times New Roman" w:cs="Times New Roman"/>
          <w:b/>
          <w:bCs/>
          <w:i/>
          <w:iCs/>
          <w:sz w:val="24"/>
          <w:szCs w:val="24"/>
        </w:rPr>
        <w:t>.</w:t>
      </w:r>
    </w:p>
    <w:p w14:paraId="069137B3" w14:textId="0A66231B"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 xml:space="preserve">Договоры о приобретении акций заключаются по адресу: </w:t>
      </w:r>
      <w:r w:rsidR="00140734" w:rsidRPr="00140734">
        <w:rPr>
          <w:rFonts w:ascii="Times New Roman" w:hAnsi="Times New Roman" w:cs="Times New Roman"/>
          <w:b/>
          <w:bCs/>
          <w:i/>
          <w:iCs/>
          <w:sz w:val="24"/>
          <w:szCs w:val="24"/>
        </w:rPr>
        <w:t>Российская Федерация, 4430</w:t>
      </w:r>
      <w:r w:rsidR="00403346">
        <w:rPr>
          <w:rFonts w:ascii="Times New Roman" w:hAnsi="Times New Roman" w:cs="Times New Roman"/>
          <w:b/>
          <w:bCs/>
          <w:i/>
          <w:iCs/>
          <w:sz w:val="24"/>
          <w:szCs w:val="24"/>
        </w:rPr>
        <w:t>22</w:t>
      </w:r>
      <w:r w:rsidR="00140734" w:rsidRPr="00140734">
        <w:rPr>
          <w:rFonts w:ascii="Times New Roman" w:hAnsi="Times New Roman" w:cs="Times New Roman"/>
          <w:b/>
          <w:bCs/>
          <w:i/>
          <w:iCs/>
          <w:sz w:val="24"/>
          <w:szCs w:val="24"/>
        </w:rPr>
        <w:t xml:space="preserve">, </w:t>
      </w:r>
      <w:r w:rsidR="00403346">
        <w:rPr>
          <w:rFonts w:ascii="Times New Roman" w:hAnsi="Times New Roman" w:cs="Times New Roman"/>
          <w:b/>
          <w:bCs/>
          <w:i/>
          <w:iCs/>
          <w:sz w:val="24"/>
          <w:szCs w:val="24"/>
        </w:rPr>
        <w:t xml:space="preserve">Самарская область, </w:t>
      </w:r>
      <w:r w:rsidR="00140734" w:rsidRPr="00140734">
        <w:rPr>
          <w:rFonts w:ascii="Times New Roman" w:hAnsi="Times New Roman" w:cs="Times New Roman"/>
          <w:b/>
          <w:bCs/>
          <w:i/>
          <w:iCs/>
          <w:sz w:val="24"/>
          <w:szCs w:val="24"/>
        </w:rPr>
        <w:t xml:space="preserve">г. Самара, Заводское шоссе, </w:t>
      </w:r>
      <w:r w:rsidR="00403346">
        <w:rPr>
          <w:rFonts w:ascii="Times New Roman" w:hAnsi="Times New Roman" w:cs="Times New Roman"/>
          <w:b/>
          <w:bCs/>
          <w:i/>
          <w:iCs/>
          <w:sz w:val="24"/>
          <w:szCs w:val="24"/>
        </w:rPr>
        <w:t>д.</w:t>
      </w:r>
      <w:r w:rsidR="00140734" w:rsidRPr="00140734">
        <w:rPr>
          <w:rFonts w:ascii="Times New Roman" w:hAnsi="Times New Roman" w:cs="Times New Roman"/>
          <w:b/>
          <w:bCs/>
          <w:i/>
          <w:iCs/>
          <w:sz w:val="24"/>
          <w:szCs w:val="24"/>
        </w:rPr>
        <w:t>29, ПАО «ОДК-Кузнецов».</w:t>
      </w:r>
    </w:p>
    <w:p w14:paraId="0C128614" w14:textId="2559A44C"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 xml:space="preserve">Договоры о приобретении акций заключаются по мере обращения Приобретателей к </w:t>
      </w:r>
      <w:r w:rsidR="00FD2216">
        <w:rPr>
          <w:rFonts w:ascii="Times New Roman" w:hAnsi="Times New Roman" w:cs="Times New Roman"/>
          <w:b/>
          <w:bCs/>
          <w:i/>
          <w:iCs/>
          <w:sz w:val="24"/>
          <w:szCs w:val="24"/>
        </w:rPr>
        <w:t>Э</w:t>
      </w:r>
      <w:r w:rsidRPr="0097759C">
        <w:rPr>
          <w:rFonts w:ascii="Times New Roman" w:hAnsi="Times New Roman" w:cs="Times New Roman"/>
          <w:b/>
          <w:bCs/>
          <w:i/>
          <w:iCs/>
          <w:sz w:val="24"/>
          <w:szCs w:val="24"/>
        </w:rPr>
        <w:t>митенту для заключения Договоров о приобретении акций в указанном ниже порядке.</w:t>
      </w:r>
    </w:p>
    <w:p w14:paraId="3DAE72A4" w14:textId="77777777"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Договоры о приобретении акций заключаются путем обмена документами, то есть путем:</w:t>
      </w:r>
    </w:p>
    <w:p w14:paraId="6870CFCD" w14:textId="04C85814"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w:t>
      </w:r>
      <w:r w:rsidRPr="0097759C">
        <w:rPr>
          <w:rFonts w:ascii="Times New Roman" w:hAnsi="Times New Roman" w:cs="Times New Roman"/>
          <w:b/>
          <w:bCs/>
          <w:i/>
          <w:iCs/>
          <w:sz w:val="24"/>
          <w:szCs w:val="24"/>
        </w:rPr>
        <w:tab/>
        <w:t xml:space="preserve">направления Приобретателем предварительно согласованного текста договора в 2 (Двух) подписанных им экземплярах по адресу: </w:t>
      </w:r>
      <w:r w:rsidR="00012F24">
        <w:rPr>
          <w:rFonts w:ascii="Times New Roman" w:hAnsi="Times New Roman" w:cs="Times New Roman"/>
          <w:b/>
          <w:bCs/>
          <w:i/>
          <w:iCs/>
          <w:sz w:val="24"/>
          <w:szCs w:val="24"/>
        </w:rPr>
        <w:t xml:space="preserve">Российская Федерация, </w:t>
      </w:r>
      <w:r w:rsidR="00403346" w:rsidRPr="00140734">
        <w:rPr>
          <w:rFonts w:ascii="Times New Roman" w:hAnsi="Times New Roman" w:cs="Times New Roman"/>
          <w:b/>
          <w:bCs/>
          <w:i/>
          <w:iCs/>
          <w:sz w:val="24"/>
          <w:szCs w:val="24"/>
        </w:rPr>
        <w:t>4430</w:t>
      </w:r>
      <w:r w:rsidR="00403346">
        <w:rPr>
          <w:rFonts w:ascii="Times New Roman" w:hAnsi="Times New Roman" w:cs="Times New Roman"/>
          <w:b/>
          <w:bCs/>
          <w:i/>
          <w:iCs/>
          <w:sz w:val="24"/>
          <w:szCs w:val="24"/>
        </w:rPr>
        <w:t>22</w:t>
      </w:r>
      <w:r w:rsidR="00403346" w:rsidRPr="00140734">
        <w:rPr>
          <w:rFonts w:ascii="Times New Roman" w:hAnsi="Times New Roman" w:cs="Times New Roman"/>
          <w:b/>
          <w:bCs/>
          <w:i/>
          <w:iCs/>
          <w:sz w:val="24"/>
          <w:szCs w:val="24"/>
        </w:rPr>
        <w:t xml:space="preserve">, </w:t>
      </w:r>
      <w:r w:rsidR="00403346">
        <w:rPr>
          <w:rFonts w:ascii="Times New Roman" w:hAnsi="Times New Roman" w:cs="Times New Roman"/>
          <w:b/>
          <w:bCs/>
          <w:i/>
          <w:iCs/>
          <w:sz w:val="24"/>
          <w:szCs w:val="24"/>
        </w:rPr>
        <w:t xml:space="preserve">Самарская область, </w:t>
      </w:r>
      <w:r w:rsidR="00403346" w:rsidRPr="00140734">
        <w:rPr>
          <w:rFonts w:ascii="Times New Roman" w:hAnsi="Times New Roman" w:cs="Times New Roman"/>
          <w:b/>
          <w:bCs/>
          <w:i/>
          <w:iCs/>
          <w:sz w:val="24"/>
          <w:szCs w:val="24"/>
        </w:rPr>
        <w:t xml:space="preserve">г. Самара, Заводское шоссе, </w:t>
      </w:r>
      <w:r w:rsidR="00403346">
        <w:rPr>
          <w:rFonts w:ascii="Times New Roman" w:hAnsi="Times New Roman" w:cs="Times New Roman"/>
          <w:b/>
          <w:bCs/>
          <w:i/>
          <w:iCs/>
          <w:sz w:val="24"/>
          <w:szCs w:val="24"/>
        </w:rPr>
        <w:t>д.</w:t>
      </w:r>
      <w:r w:rsidR="00403346" w:rsidRPr="00140734">
        <w:rPr>
          <w:rFonts w:ascii="Times New Roman" w:hAnsi="Times New Roman" w:cs="Times New Roman"/>
          <w:b/>
          <w:bCs/>
          <w:i/>
          <w:iCs/>
          <w:sz w:val="24"/>
          <w:szCs w:val="24"/>
        </w:rPr>
        <w:t>29</w:t>
      </w:r>
      <w:r w:rsidR="006D2ECD" w:rsidRPr="0097759C">
        <w:rPr>
          <w:rFonts w:ascii="Times New Roman" w:hAnsi="Times New Roman" w:cs="Times New Roman"/>
          <w:b/>
          <w:bCs/>
          <w:i/>
          <w:iCs/>
          <w:sz w:val="24"/>
          <w:szCs w:val="24"/>
        </w:rPr>
        <w:t>, ПАО «</w:t>
      </w:r>
      <w:r w:rsidR="006D2ECD">
        <w:rPr>
          <w:rFonts w:ascii="Times New Roman" w:hAnsi="Times New Roman" w:cs="Times New Roman"/>
          <w:b/>
          <w:bCs/>
          <w:i/>
          <w:iCs/>
          <w:sz w:val="24"/>
          <w:szCs w:val="24"/>
        </w:rPr>
        <w:t>ОДК-Кузнецов»,</w:t>
      </w:r>
      <w:r w:rsidRPr="0097759C">
        <w:rPr>
          <w:rFonts w:ascii="Times New Roman" w:hAnsi="Times New Roman" w:cs="Times New Roman"/>
          <w:b/>
          <w:bCs/>
          <w:i/>
          <w:iCs/>
          <w:sz w:val="24"/>
          <w:szCs w:val="24"/>
        </w:rPr>
        <w:t xml:space="preserve"> либо вручения указанного договора уполномоченному представителю </w:t>
      </w:r>
      <w:r w:rsidR="00FD2216">
        <w:rPr>
          <w:rFonts w:ascii="Times New Roman" w:hAnsi="Times New Roman" w:cs="Times New Roman"/>
          <w:b/>
          <w:bCs/>
          <w:i/>
          <w:iCs/>
          <w:sz w:val="24"/>
          <w:szCs w:val="24"/>
        </w:rPr>
        <w:t>Э</w:t>
      </w:r>
      <w:r w:rsidRPr="0097759C">
        <w:rPr>
          <w:rFonts w:ascii="Times New Roman" w:hAnsi="Times New Roman" w:cs="Times New Roman"/>
          <w:b/>
          <w:bCs/>
          <w:i/>
          <w:iCs/>
          <w:sz w:val="24"/>
          <w:szCs w:val="24"/>
        </w:rPr>
        <w:t>митента;</w:t>
      </w:r>
    </w:p>
    <w:p w14:paraId="4AE0D6B2" w14:textId="31DCE758" w:rsidR="0097759C" w:rsidRPr="007D0FCE"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w:t>
      </w:r>
      <w:r w:rsidRPr="0097759C">
        <w:rPr>
          <w:rFonts w:ascii="Times New Roman" w:hAnsi="Times New Roman" w:cs="Times New Roman"/>
          <w:b/>
          <w:bCs/>
          <w:i/>
          <w:iCs/>
          <w:sz w:val="24"/>
          <w:szCs w:val="24"/>
        </w:rPr>
        <w:tab/>
      </w:r>
      <w:r w:rsidRPr="007D0FCE">
        <w:rPr>
          <w:rFonts w:ascii="Times New Roman" w:hAnsi="Times New Roman" w:cs="Times New Roman"/>
          <w:b/>
          <w:bCs/>
          <w:i/>
          <w:iCs/>
          <w:sz w:val="24"/>
          <w:szCs w:val="24"/>
        </w:rPr>
        <w:t xml:space="preserve">подписания </w:t>
      </w:r>
      <w:r w:rsidR="00FD2216">
        <w:rPr>
          <w:rFonts w:ascii="Times New Roman" w:hAnsi="Times New Roman" w:cs="Times New Roman"/>
          <w:b/>
          <w:bCs/>
          <w:i/>
          <w:iCs/>
          <w:sz w:val="24"/>
          <w:szCs w:val="24"/>
        </w:rPr>
        <w:t>Э</w:t>
      </w:r>
      <w:r w:rsidRPr="007D0FCE">
        <w:rPr>
          <w:rFonts w:ascii="Times New Roman" w:hAnsi="Times New Roman" w:cs="Times New Roman"/>
          <w:b/>
          <w:bCs/>
          <w:i/>
          <w:iCs/>
          <w:sz w:val="24"/>
          <w:szCs w:val="24"/>
        </w:rPr>
        <w:t>митентом полученных от Приобретателя экземпляров Договора о приобретении акций;</w:t>
      </w:r>
    </w:p>
    <w:p w14:paraId="2E9941BB" w14:textId="664CC25F"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7D0FCE">
        <w:rPr>
          <w:rFonts w:ascii="Times New Roman" w:hAnsi="Times New Roman" w:cs="Times New Roman"/>
          <w:b/>
          <w:bCs/>
          <w:i/>
          <w:iCs/>
          <w:sz w:val="24"/>
          <w:szCs w:val="24"/>
        </w:rPr>
        <w:t>•</w:t>
      </w:r>
      <w:r w:rsidRPr="007D0FCE">
        <w:rPr>
          <w:rFonts w:ascii="Times New Roman" w:hAnsi="Times New Roman" w:cs="Times New Roman"/>
          <w:b/>
          <w:bCs/>
          <w:i/>
          <w:iCs/>
          <w:sz w:val="24"/>
          <w:szCs w:val="24"/>
        </w:rPr>
        <w:tab/>
        <w:t xml:space="preserve">направления </w:t>
      </w:r>
      <w:r w:rsidR="00FD2216">
        <w:rPr>
          <w:rFonts w:ascii="Times New Roman" w:hAnsi="Times New Roman" w:cs="Times New Roman"/>
          <w:b/>
          <w:bCs/>
          <w:i/>
          <w:iCs/>
          <w:sz w:val="24"/>
          <w:szCs w:val="24"/>
        </w:rPr>
        <w:t>Э</w:t>
      </w:r>
      <w:r w:rsidRPr="007D0FCE">
        <w:rPr>
          <w:rFonts w:ascii="Times New Roman" w:hAnsi="Times New Roman" w:cs="Times New Roman"/>
          <w:b/>
          <w:bCs/>
          <w:i/>
          <w:iCs/>
          <w:sz w:val="24"/>
          <w:szCs w:val="24"/>
        </w:rPr>
        <w:t>митентом</w:t>
      </w:r>
      <w:r w:rsidRPr="0097759C">
        <w:rPr>
          <w:rFonts w:ascii="Times New Roman" w:hAnsi="Times New Roman" w:cs="Times New Roman"/>
          <w:b/>
          <w:bCs/>
          <w:i/>
          <w:iCs/>
          <w:sz w:val="24"/>
          <w:szCs w:val="24"/>
        </w:rPr>
        <w:t xml:space="preserve"> одного из полученных экземпляров, подписанных с его стороны, в адрес Приобретателя, либо вручения указанного экземпляра уполномоченному представителю Приобретателя.</w:t>
      </w:r>
    </w:p>
    <w:p w14:paraId="487B7F52" w14:textId="77777777"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При этом предварительное согласование текста Договора о приобретении акций может осуществляться в любой форме, в том числе путем обмена информацией по факсу, электронной почте, в устной форме или любым иным образом.</w:t>
      </w:r>
    </w:p>
    <w:p w14:paraId="44D04534" w14:textId="35F5A6E3" w:rsidR="0097759C" w:rsidRPr="0097759C" w:rsidRDefault="005D698F" w:rsidP="0097759C">
      <w:pPr>
        <w:widowControl w:val="0"/>
        <w:adjustRightInd w:val="0"/>
        <w:spacing w:after="0" w:line="240" w:lineRule="auto"/>
        <w:jc w:val="both"/>
        <w:rPr>
          <w:rFonts w:ascii="Times New Roman" w:hAnsi="Times New Roman" w:cs="Times New Roman"/>
          <w:b/>
          <w:bCs/>
          <w:i/>
          <w:iCs/>
          <w:sz w:val="24"/>
          <w:szCs w:val="24"/>
        </w:rPr>
      </w:pPr>
      <w:r w:rsidRPr="005D698F">
        <w:rPr>
          <w:rFonts w:ascii="Times New Roman" w:hAnsi="Times New Roman" w:cs="Times New Roman"/>
          <w:b/>
          <w:bCs/>
          <w:i/>
          <w:iCs/>
          <w:sz w:val="24"/>
          <w:szCs w:val="24"/>
        </w:rPr>
        <w:t>Договор о приобретении акций составляется в согласованном сторонами количестве экз</w:t>
      </w:r>
      <w:r>
        <w:rPr>
          <w:rFonts w:ascii="Times New Roman" w:hAnsi="Times New Roman" w:cs="Times New Roman"/>
          <w:b/>
          <w:bCs/>
          <w:i/>
          <w:iCs/>
          <w:sz w:val="24"/>
          <w:szCs w:val="24"/>
        </w:rPr>
        <w:t>емпляров, но не менее 2 (Двух).</w:t>
      </w:r>
      <w:r w:rsidR="0097759C" w:rsidRPr="0097759C">
        <w:rPr>
          <w:rFonts w:ascii="Times New Roman" w:hAnsi="Times New Roman" w:cs="Times New Roman"/>
          <w:b/>
          <w:bCs/>
          <w:i/>
          <w:iCs/>
          <w:sz w:val="24"/>
          <w:szCs w:val="24"/>
        </w:rPr>
        <w:t xml:space="preserve"> Договор о приобретении акций заключается в простой письменной форме путем подписания </w:t>
      </w:r>
      <w:r w:rsidR="00FD2216">
        <w:rPr>
          <w:rFonts w:ascii="Times New Roman" w:hAnsi="Times New Roman" w:cs="Times New Roman"/>
          <w:b/>
          <w:bCs/>
          <w:i/>
          <w:iCs/>
          <w:sz w:val="24"/>
          <w:szCs w:val="24"/>
        </w:rPr>
        <w:t>Э</w:t>
      </w:r>
      <w:r w:rsidR="0097759C" w:rsidRPr="0097759C">
        <w:rPr>
          <w:rFonts w:ascii="Times New Roman" w:hAnsi="Times New Roman" w:cs="Times New Roman"/>
          <w:b/>
          <w:bCs/>
          <w:i/>
          <w:iCs/>
          <w:sz w:val="24"/>
          <w:szCs w:val="24"/>
        </w:rPr>
        <w:t>митентом и Приобретателем единого документа, предусматривающего все существенные условия сделки по размещению акций настоящего дополнительного выпуска.</w:t>
      </w:r>
    </w:p>
    <w:p w14:paraId="04FBC29F" w14:textId="77777777" w:rsidR="0097759C" w:rsidRPr="0097759C" w:rsidRDefault="0024613B" w:rsidP="0097759C">
      <w:pPr>
        <w:widowControl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Датой</w:t>
      </w:r>
      <w:r w:rsidR="0097759C" w:rsidRPr="0097759C">
        <w:rPr>
          <w:rFonts w:ascii="Times New Roman" w:hAnsi="Times New Roman" w:cs="Times New Roman"/>
          <w:b/>
          <w:bCs/>
          <w:i/>
          <w:iCs/>
          <w:sz w:val="24"/>
          <w:szCs w:val="24"/>
        </w:rPr>
        <w:t xml:space="preserve"> заключения Договора о приобретении акций является дата его подписания сторонами.</w:t>
      </w:r>
    </w:p>
    <w:p w14:paraId="4966025C" w14:textId="589F7F6A"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1D242C">
        <w:rPr>
          <w:rFonts w:ascii="Times New Roman" w:hAnsi="Times New Roman" w:cs="Times New Roman"/>
          <w:b/>
          <w:bCs/>
          <w:i/>
          <w:iCs/>
          <w:sz w:val="24"/>
          <w:szCs w:val="24"/>
        </w:rPr>
        <w:t xml:space="preserve">Договор о приобретении акций заключается с Приобретателем в течение срока размещения акций, установленного п. </w:t>
      </w:r>
      <w:r w:rsidR="00521139" w:rsidRPr="001D242C">
        <w:rPr>
          <w:rFonts w:ascii="Times New Roman" w:hAnsi="Times New Roman" w:cs="Times New Roman"/>
          <w:b/>
          <w:bCs/>
          <w:i/>
          <w:iCs/>
          <w:sz w:val="24"/>
          <w:szCs w:val="24"/>
        </w:rPr>
        <w:t>3 настоящего Документа</w:t>
      </w:r>
      <w:r w:rsidRPr="001D242C">
        <w:rPr>
          <w:rFonts w:ascii="Times New Roman" w:hAnsi="Times New Roman" w:cs="Times New Roman"/>
          <w:b/>
          <w:bCs/>
          <w:i/>
          <w:iCs/>
          <w:sz w:val="24"/>
          <w:szCs w:val="24"/>
        </w:rPr>
        <w:t>,</w:t>
      </w:r>
      <w:r w:rsidRPr="0097759C">
        <w:rPr>
          <w:rFonts w:ascii="Times New Roman" w:hAnsi="Times New Roman" w:cs="Times New Roman"/>
          <w:b/>
          <w:bCs/>
          <w:i/>
          <w:iCs/>
          <w:sz w:val="24"/>
          <w:szCs w:val="24"/>
        </w:rPr>
        <w:t xml:space="preserve"> </w:t>
      </w:r>
      <w:r w:rsidR="005D4BC4" w:rsidRPr="006E4E8F">
        <w:rPr>
          <w:rFonts w:ascii="Times New Roman" w:hAnsi="Times New Roman" w:cs="Times New Roman"/>
          <w:b/>
          <w:bCs/>
          <w:i/>
          <w:iCs/>
          <w:sz w:val="24"/>
          <w:szCs w:val="24"/>
        </w:rPr>
        <w:t>но не позднее, чем за 5 (Пять) рабочих дней до даты окончания размещения ценных бумаг</w:t>
      </w:r>
      <w:r w:rsidR="004E0704">
        <w:rPr>
          <w:rFonts w:ascii="Times New Roman" w:hAnsi="Times New Roman" w:cs="Times New Roman"/>
          <w:b/>
          <w:bCs/>
          <w:i/>
          <w:iCs/>
          <w:sz w:val="24"/>
          <w:szCs w:val="24"/>
        </w:rPr>
        <w:t>,</w:t>
      </w:r>
      <w:r w:rsidR="005D4BC4" w:rsidRPr="006E4E8F">
        <w:rPr>
          <w:rFonts w:ascii="Times New Roman" w:hAnsi="Times New Roman" w:cs="Times New Roman"/>
          <w:b/>
          <w:bCs/>
          <w:i/>
          <w:iCs/>
          <w:sz w:val="24"/>
          <w:szCs w:val="24"/>
        </w:rPr>
        <w:t xml:space="preserve"> и</w:t>
      </w:r>
      <w:r w:rsidRPr="006E4E8F">
        <w:rPr>
          <w:rFonts w:ascii="Times New Roman" w:hAnsi="Times New Roman" w:cs="Times New Roman"/>
          <w:b/>
          <w:bCs/>
          <w:i/>
          <w:iCs/>
          <w:sz w:val="24"/>
          <w:szCs w:val="24"/>
        </w:rPr>
        <w:t xml:space="preserve"> не ранее дня</w:t>
      </w:r>
      <w:r w:rsidRPr="0097759C">
        <w:rPr>
          <w:rFonts w:ascii="Times New Roman" w:hAnsi="Times New Roman" w:cs="Times New Roman"/>
          <w:b/>
          <w:bCs/>
          <w:i/>
          <w:iCs/>
          <w:sz w:val="24"/>
          <w:szCs w:val="24"/>
        </w:rPr>
        <w:t xml:space="preserve">, следующего за днем </w:t>
      </w:r>
      <w:r w:rsidR="00F42028">
        <w:rPr>
          <w:rFonts w:ascii="Times New Roman" w:hAnsi="Times New Roman" w:cs="Times New Roman"/>
          <w:b/>
          <w:bCs/>
          <w:i/>
          <w:iCs/>
          <w:sz w:val="24"/>
          <w:szCs w:val="24"/>
        </w:rPr>
        <w:t xml:space="preserve">раскрытия </w:t>
      </w:r>
      <w:r w:rsidR="00FD2216">
        <w:rPr>
          <w:rFonts w:ascii="Times New Roman" w:hAnsi="Times New Roman" w:cs="Times New Roman"/>
          <w:b/>
          <w:bCs/>
          <w:i/>
          <w:iCs/>
          <w:sz w:val="24"/>
          <w:szCs w:val="24"/>
        </w:rPr>
        <w:t>Э</w:t>
      </w:r>
      <w:r w:rsidRPr="0097759C">
        <w:rPr>
          <w:rFonts w:ascii="Times New Roman" w:hAnsi="Times New Roman" w:cs="Times New Roman"/>
          <w:b/>
          <w:bCs/>
          <w:i/>
          <w:iCs/>
          <w:sz w:val="24"/>
          <w:szCs w:val="24"/>
        </w:rPr>
        <w:t xml:space="preserve">митентом </w:t>
      </w:r>
      <w:r w:rsidR="00F42028">
        <w:rPr>
          <w:rFonts w:ascii="Times New Roman" w:hAnsi="Times New Roman" w:cs="Times New Roman"/>
          <w:b/>
          <w:bCs/>
          <w:i/>
          <w:iCs/>
          <w:sz w:val="24"/>
          <w:szCs w:val="24"/>
        </w:rPr>
        <w:t xml:space="preserve">информации об </w:t>
      </w:r>
      <w:r w:rsidRPr="0097759C">
        <w:rPr>
          <w:rFonts w:ascii="Times New Roman" w:hAnsi="Times New Roman" w:cs="Times New Roman"/>
          <w:b/>
          <w:bCs/>
          <w:i/>
          <w:iCs/>
          <w:sz w:val="24"/>
          <w:szCs w:val="24"/>
        </w:rPr>
        <w:t>итог</w:t>
      </w:r>
      <w:r w:rsidR="00F42028">
        <w:rPr>
          <w:rFonts w:ascii="Times New Roman" w:hAnsi="Times New Roman" w:cs="Times New Roman"/>
          <w:b/>
          <w:bCs/>
          <w:i/>
          <w:iCs/>
          <w:sz w:val="24"/>
          <w:szCs w:val="24"/>
        </w:rPr>
        <w:t>ах</w:t>
      </w:r>
      <w:r w:rsidRPr="0097759C">
        <w:rPr>
          <w:rFonts w:ascii="Times New Roman" w:hAnsi="Times New Roman" w:cs="Times New Roman"/>
          <w:b/>
          <w:bCs/>
          <w:i/>
          <w:iCs/>
          <w:sz w:val="24"/>
          <w:szCs w:val="24"/>
        </w:rPr>
        <w:t xml:space="preserve"> осуществления преимущественного права. Порядок </w:t>
      </w:r>
      <w:r w:rsidR="00F42028" w:rsidRPr="0097759C">
        <w:rPr>
          <w:rFonts w:ascii="Times New Roman" w:hAnsi="Times New Roman" w:cs="Times New Roman"/>
          <w:b/>
          <w:bCs/>
          <w:i/>
          <w:iCs/>
          <w:sz w:val="24"/>
          <w:szCs w:val="24"/>
        </w:rPr>
        <w:t xml:space="preserve">подведения </w:t>
      </w:r>
      <w:r w:rsidR="00FD2216">
        <w:rPr>
          <w:rFonts w:ascii="Times New Roman" w:hAnsi="Times New Roman" w:cs="Times New Roman"/>
          <w:b/>
          <w:bCs/>
          <w:i/>
          <w:iCs/>
          <w:sz w:val="24"/>
          <w:szCs w:val="24"/>
        </w:rPr>
        <w:t>Э</w:t>
      </w:r>
      <w:r w:rsidR="00F42028" w:rsidRPr="0097759C">
        <w:rPr>
          <w:rFonts w:ascii="Times New Roman" w:hAnsi="Times New Roman" w:cs="Times New Roman"/>
          <w:b/>
          <w:bCs/>
          <w:i/>
          <w:iCs/>
          <w:sz w:val="24"/>
          <w:szCs w:val="24"/>
        </w:rPr>
        <w:t xml:space="preserve">митентом итогов осуществления преимущественного права </w:t>
      </w:r>
      <w:r w:rsidRPr="0097759C">
        <w:rPr>
          <w:rFonts w:ascii="Times New Roman" w:hAnsi="Times New Roman" w:cs="Times New Roman"/>
          <w:b/>
          <w:bCs/>
          <w:i/>
          <w:iCs/>
          <w:sz w:val="24"/>
          <w:szCs w:val="24"/>
        </w:rPr>
        <w:t xml:space="preserve">и срок </w:t>
      </w:r>
      <w:r w:rsidR="00F42028">
        <w:rPr>
          <w:rFonts w:ascii="Times New Roman" w:hAnsi="Times New Roman" w:cs="Times New Roman"/>
          <w:b/>
          <w:bCs/>
          <w:i/>
          <w:iCs/>
          <w:sz w:val="24"/>
          <w:szCs w:val="24"/>
        </w:rPr>
        <w:t xml:space="preserve">раскрытия информации об итогах </w:t>
      </w:r>
      <w:r w:rsidR="00F42028" w:rsidRPr="0097759C">
        <w:rPr>
          <w:rFonts w:ascii="Times New Roman" w:hAnsi="Times New Roman" w:cs="Times New Roman"/>
          <w:b/>
          <w:bCs/>
          <w:i/>
          <w:iCs/>
          <w:sz w:val="24"/>
          <w:szCs w:val="24"/>
        </w:rPr>
        <w:t xml:space="preserve">осуществления преимущественного права </w:t>
      </w:r>
      <w:r w:rsidRPr="0097759C">
        <w:rPr>
          <w:rFonts w:ascii="Times New Roman" w:hAnsi="Times New Roman" w:cs="Times New Roman"/>
          <w:b/>
          <w:bCs/>
          <w:i/>
          <w:iCs/>
          <w:sz w:val="24"/>
          <w:szCs w:val="24"/>
        </w:rPr>
        <w:t>установлены в п</w:t>
      </w:r>
      <w:r w:rsidRPr="00521139">
        <w:rPr>
          <w:rFonts w:ascii="Times New Roman" w:hAnsi="Times New Roman" w:cs="Times New Roman"/>
          <w:b/>
          <w:bCs/>
          <w:i/>
          <w:iCs/>
          <w:sz w:val="24"/>
          <w:szCs w:val="24"/>
        </w:rPr>
        <w:t xml:space="preserve">. </w:t>
      </w:r>
      <w:r w:rsidR="00521139" w:rsidRPr="00521139">
        <w:rPr>
          <w:rFonts w:ascii="Times New Roman" w:hAnsi="Times New Roman" w:cs="Times New Roman"/>
          <w:b/>
          <w:bCs/>
          <w:i/>
          <w:iCs/>
          <w:sz w:val="24"/>
          <w:szCs w:val="24"/>
        </w:rPr>
        <w:t>4.4</w:t>
      </w:r>
      <w:r w:rsidR="00521139" w:rsidRPr="0097759C">
        <w:rPr>
          <w:rFonts w:ascii="Times New Roman" w:hAnsi="Times New Roman" w:cs="Times New Roman"/>
          <w:b/>
          <w:bCs/>
          <w:i/>
          <w:iCs/>
          <w:sz w:val="24"/>
          <w:szCs w:val="24"/>
        </w:rPr>
        <w:t xml:space="preserve"> </w:t>
      </w:r>
      <w:r w:rsidR="00521139">
        <w:rPr>
          <w:rFonts w:ascii="Times New Roman" w:hAnsi="Times New Roman" w:cs="Times New Roman"/>
          <w:b/>
          <w:bCs/>
          <w:i/>
          <w:iCs/>
          <w:sz w:val="24"/>
          <w:szCs w:val="24"/>
        </w:rPr>
        <w:t>настоящего Документа</w:t>
      </w:r>
      <w:r w:rsidRPr="0097759C">
        <w:rPr>
          <w:rFonts w:ascii="Times New Roman" w:hAnsi="Times New Roman" w:cs="Times New Roman"/>
          <w:b/>
          <w:bCs/>
          <w:i/>
          <w:iCs/>
          <w:sz w:val="24"/>
          <w:szCs w:val="24"/>
        </w:rPr>
        <w:t>.</w:t>
      </w:r>
    </w:p>
    <w:p w14:paraId="697570E4" w14:textId="063559E5"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 xml:space="preserve">Эмитент вправе заключить с Приобретателями несколько Договоров о приобретении акций. Каждый последующий Договор о приобретении акций заключается в отношении количества акций, не превышающего разницу между количеством акций настоящего дополнительного выпуска и количеством акций, в отношении которого </w:t>
      </w:r>
      <w:r w:rsidR="00FD2216">
        <w:rPr>
          <w:rFonts w:ascii="Times New Roman" w:hAnsi="Times New Roman" w:cs="Times New Roman"/>
          <w:b/>
          <w:bCs/>
          <w:i/>
          <w:iCs/>
          <w:sz w:val="24"/>
          <w:szCs w:val="24"/>
        </w:rPr>
        <w:t>Э</w:t>
      </w:r>
      <w:r w:rsidRPr="0097759C">
        <w:rPr>
          <w:rFonts w:ascii="Times New Roman" w:hAnsi="Times New Roman" w:cs="Times New Roman"/>
          <w:b/>
          <w:bCs/>
          <w:i/>
          <w:iCs/>
          <w:sz w:val="24"/>
          <w:szCs w:val="24"/>
        </w:rPr>
        <w:t xml:space="preserve">митентом уже заключены Договоры о приобретении акций. Общее количество дополнительных акций, в отношении которых будут заключены Договоры о приобретении акций, не должно превышать общего количества акций дополнительного выпуска, предусмотренного </w:t>
      </w:r>
      <w:r w:rsidR="00521139">
        <w:rPr>
          <w:rFonts w:ascii="Times New Roman" w:hAnsi="Times New Roman" w:cs="Times New Roman"/>
          <w:b/>
          <w:bCs/>
          <w:i/>
          <w:iCs/>
          <w:sz w:val="24"/>
          <w:szCs w:val="24"/>
        </w:rPr>
        <w:t>настоящим Документом</w:t>
      </w:r>
      <w:r w:rsidRPr="0097759C">
        <w:rPr>
          <w:rFonts w:ascii="Times New Roman" w:hAnsi="Times New Roman" w:cs="Times New Roman"/>
          <w:b/>
          <w:bCs/>
          <w:i/>
          <w:iCs/>
          <w:sz w:val="24"/>
          <w:szCs w:val="24"/>
        </w:rPr>
        <w:t>.</w:t>
      </w:r>
    </w:p>
    <w:p w14:paraId="5978C321" w14:textId="77777777" w:rsidR="0097759C" w:rsidRPr="0097759C"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 xml:space="preserve">Изменение и/или расторжение Договора о приобретении акций осуществляется по </w:t>
      </w:r>
      <w:r w:rsidRPr="0097759C">
        <w:rPr>
          <w:rFonts w:ascii="Times New Roman" w:hAnsi="Times New Roman" w:cs="Times New Roman"/>
          <w:b/>
          <w:bCs/>
          <w:i/>
          <w:iCs/>
          <w:sz w:val="24"/>
          <w:szCs w:val="24"/>
        </w:rPr>
        <w:lastRenderedPageBreak/>
        <w:t>основаниям и в порядке, предусмотренном главой 29 Гражданского кодекса Российской Федерации.</w:t>
      </w:r>
    </w:p>
    <w:p w14:paraId="08E29CD6" w14:textId="77777777" w:rsidR="00377191" w:rsidRPr="006A48D2" w:rsidRDefault="0097759C" w:rsidP="0097759C">
      <w:pPr>
        <w:widowControl w:val="0"/>
        <w:adjustRightInd w:val="0"/>
        <w:spacing w:after="0" w:line="240" w:lineRule="auto"/>
        <w:jc w:val="both"/>
        <w:rPr>
          <w:rFonts w:ascii="Times New Roman" w:hAnsi="Times New Roman" w:cs="Times New Roman"/>
          <w:b/>
          <w:bCs/>
          <w:i/>
          <w:iCs/>
          <w:sz w:val="24"/>
          <w:szCs w:val="24"/>
        </w:rPr>
      </w:pPr>
      <w:r w:rsidRPr="0097759C">
        <w:rPr>
          <w:rFonts w:ascii="Times New Roman" w:hAnsi="Times New Roman" w:cs="Times New Roman"/>
          <w:b/>
          <w:bCs/>
          <w:i/>
          <w:iCs/>
          <w:sz w:val="24"/>
          <w:szCs w:val="24"/>
        </w:rPr>
        <w:t xml:space="preserve">После заключения Договора о приобретении акций Приобретатель должен оплатить приобретаемые акции в соответствии с п. </w:t>
      </w:r>
      <w:r w:rsidR="00521139">
        <w:rPr>
          <w:rFonts w:ascii="Times New Roman" w:hAnsi="Times New Roman" w:cs="Times New Roman"/>
          <w:b/>
          <w:bCs/>
          <w:i/>
          <w:iCs/>
          <w:sz w:val="24"/>
          <w:szCs w:val="24"/>
        </w:rPr>
        <w:t>4.5.5</w:t>
      </w:r>
      <w:r w:rsidR="00521139" w:rsidRPr="0097759C">
        <w:rPr>
          <w:rFonts w:ascii="Times New Roman" w:hAnsi="Times New Roman" w:cs="Times New Roman"/>
          <w:b/>
          <w:bCs/>
          <w:i/>
          <w:iCs/>
          <w:sz w:val="24"/>
          <w:szCs w:val="24"/>
        </w:rPr>
        <w:t xml:space="preserve"> </w:t>
      </w:r>
      <w:r w:rsidR="00521139">
        <w:rPr>
          <w:rFonts w:ascii="Times New Roman" w:hAnsi="Times New Roman" w:cs="Times New Roman"/>
          <w:b/>
          <w:bCs/>
          <w:i/>
          <w:iCs/>
          <w:sz w:val="24"/>
          <w:szCs w:val="24"/>
        </w:rPr>
        <w:t>настоящего Документа</w:t>
      </w:r>
      <w:r w:rsidRPr="0097759C">
        <w:rPr>
          <w:rFonts w:ascii="Times New Roman" w:hAnsi="Times New Roman" w:cs="Times New Roman"/>
          <w:b/>
          <w:bCs/>
          <w:i/>
          <w:iCs/>
          <w:sz w:val="24"/>
          <w:szCs w:val="24"/>
        </w:rPr>
        <w:t>.</w:t>
      </w:r>
    </w:p>
    <w:p w14:paraId="78A77B08" w14:textId="77777777" w:rsidR="0024613B" w:rsidRDefault="0024613B" w:rsidP="00C624DF">
      <w:pPr>
        <w:autoSpaceDE w:val="0"/>
        <w:autoSpaceDN w:val="0"/>
        <w:adjustRightInd w:val="0"/>
        <w:spacing w:after="0" w:line="240" w:lineRule="auto"/>
        <w:jc w:val="both"/>
        <w:rPr>
          <w:rFonts w:ascii="Times New Roman" w:hAnsi="Times New Roman" w:cs="Times New Roman"/>
          <w:sz w:val="24"/>
          <w:szCs w:val="24"/>
        </w:rPr>
      </w:pPr>
    </w:p>
    <w:p w14:paraId="4C27D213" w14:textId="7777777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sz w:val="24"/>
          <w:szCs w:val="24"/>
        </w:rPr>
      </w:pPr>
      <w:r w:rsidRPr="006A48D2">
        <w:rPr>
          <w:rFonts w:ascii="Times New Roman" w:hAnsi="Times New Roman" w:cs="Times New Roman"/>
          <w:sz w:val="24"/>
          <w:szCs w:val="24"/>
        </w:rPr>
        <w:t xml:space="preserve">4.2.2. </w:t>
      </w:r>
      <w:r w:rsidR="003F3B01" w:rsidRPr="006A48D2">
        <w:rPr>
          <w:rFonts w:ascii="Times New Roman" w:hAnsi="Times New Roman" w:cs="Times New Roman"/>
          <w:sz w:val="24"/>
          <w:szCs w:val="24"/>
        </w:rPr>
        <w:t>Возможност</w:t>
      </w:r>
      <w:r w:rsidR="003F3B01">
        <w:rPr>
          <w:rFonts w:ascii="Times New Roman" w:hAnsi="Times New Roman" w:cs="Times New Roman"/>
          <w:sz w:val="24"/>
          <w:szCs w:val="24"/>
        </w:rPr>
        <w:t>ь</w:t>
      </w:r>
      <w:r w:rsidR="003F3B01" w:rsidRPr="006A48D2">
        <w:rPr>
          <w:rFonts w:ascii="Times New Roman" w:hAnsi="Times New Roman" w:cs="Times New Roman"/>
          <w:sz w:val="24"/>
          <w:szCs w:val="24"/>
        </w:rPr>
        <w:t xml:space="preserve"> </w:t>
      </w:r>
      <w:r w:rsidRPr="006A48D2">
        <w:rPr>
          <w:rFonts w:ascii="Times New Roman" w:hAnsi="Times New Roman" w:cs="Times New Roman"/>
          <w:sz w:val="24"/>
          <w:szCs w:val="24"/>
        </w:rPr>
        <w:t>преимущественного права приобретения размещаемых ценных бумаг, в том числе возможност</w:t>
      </w:r>
      <w:r w:rsidR="003F3B01">
        <w:rPr>
          <w:rFonts w:ascii="Times New Roman" w:hAnsi="Times New Roman" w:cs="Times New Roman"/>
          <w:sz w:val="24"/>
          <w:szCs w:val="24"/>
        </w:rPr>
        <w:t>ь</w:t>
      </w:r>
      <w:r w:rsidRPr="006A48D2">
        <w:rPr>
          <w:rFonts w:ascii="Times New Roman" w:hAnsi="Times New Roman" w:cs="Times New Roman"/>
          <w:sz w:val="24"/>
          <w:szCs w:val="24"/>
        </w:rPr>
        <w:t xml:space="preserve"> осуществления преимущественного права приобретения ценных бумаг, предусмотренного </w:t>
      </w:r>
      <w:hyperlink r:id="rId8" w:history="1">
        <w:r w:rsidRPr="006A48D2">
          <w:rPr>
            <w:rFonts w:ascii="Times New Roman" w:hAnsi="Times New Roman" w:cs="Times New Roman"/>
            <w:sz w:val="24"/>
            <w:szCs w:val="24"/>
          </w:rPr>
          <w:t>статьями 40</w:t>
        </w:r>
      </w:hyperlink>
      <w:r w:rsidRPr="006A48D2">
        <w:rPr>
          <w:rFonts w:ascii="Times New Roman" w:hAnsi="Times New Roman" w:cs="Times New Roman"/>
          <w:sz w:val="24"/>
          <w:szCs w:val="24"/>
        </w:rPr>
        <w:t xml:space="preserve"> и </w:t>
      </w:r>
      <w:hyperlink r:id="rId9" w:history="1">
        <w:r w:rsidRPr="006A48D2">
          <w:rPr>
            <w:rFonts w:ascii="Times New Roman" w:hAnsi="Times New Roman" w:cs="Times New Roman"/>
            <w:sz w:val="24"/>
            <w:szCs w:val="24"/>
          </w:rPr>
          <w:t>41</w:t>
        </w:r>
      </w:hyperlink>
      <w:r w:rsidRPr="006A48D2">
        <w:rPr>
          <w:rFonts w:ascii="Times New Roman" w:hAnsi="Times New Roman" w:cs="Times New Roman"/>
          <w:sz w:val="24"/>
          <w:szCs w:val="24"/>
        </w:rPr>
        <w:t xml:space="preserve"> Федерального закона «Об акционерных обществах».</w:t>
      </w:r>
    </w:p>
    <w:p w14:paraId="2EB2F999" w14:textId="3F979A7F" w:rsidR="00EC30EE" w:rsidRDefault="005A0878"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5A0878">
        <w:rPr>
          <w:rFonts w:ascii="Times New Roman" w:hAnsi="Times New Roman" w:cs="Times New Roman"/>
          <w:b/>
          <w:i/>
          <w:sz w:val="24"/>
          <w:szCs w:val="24"/>
        </w:rPr>
        <w:t xml:space="preserve">При размещении ценных бумаг </w:t>
      </w:r>
      <w:r w:rsidR="003F3B01">
        <w:rPr>
          <w:rFonts w:ascii="Times New Roman" w:hAnsi="Times New Roman" w:cs="Times New Roman"/>
          <w:b/>
          <w:i/>
          <w:sz w:val="24"/>
          <w:szCs w:val="24"/>
        </w:rPr>
        <w:t xml:space="preserve">дополнительного выпуска </w:t>
      </w:r>
      <w:r w:rsidRPr="005A0878">
        <w:rPr>
          <w:rFonts w:ascii="Times New Roman" w:hAnsi="Times New Roman" w:cs="Times New Roman"/>
          <w:b/>
          <w:i/>
          <w:sz w:val="24"/>
          <w:szCs w:val="24"/>
        </w:rPr>
        <w:t xml:space="preserve">предоставляется преимущественное право приобретения ценных бумаг. Акционеры </w:t>
      </w:r>
      <w:r w:rsidR="00BF1C89">
        <w:rPr>
          <w:rFonts w:ascii="Times New Roman" w:hAnsi="Times New Roman" w:cs="Times New Roman"/>
          <w:b/>
          <w:i/>
          <w:sz w:val="24"/>
          <w:szCs w:val="24"/>
        </w:rPr>
        <w:t>Э</w:t>
      </w:r>
      <w:r w:rsidRPr="005A0878">
        <w:rPr>
          <w:rFonts w:ascii="Times New Roman" w:hAnsi="Times New Roman" w:cs="Times New Roman"/>
          <w:b/>
          <w:i/>
          <w:sz w:val="24"/>
          <w:szCs w:val="24"/>
        </w:rPr>
        <w:t>митента в соответствии со ст. 40, 41 Федерального закона «Об акционерных обществах»,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w:t>
      </w:r>
      <w:r>
        <w:rPr>
          <w:rFonts w:ascii="Times New Roman" w:hAnsi="Times New Roman" w:cs="Times New Roman"/>
          <w:b/>
          <w:i/>
          <w:sz w:val="24"/>
          <w:szCs w:val="24"/>
        </w:rPr>
        <w:t xml:space="preserve">новенных акций </w:t>
      </w:r>
      <w:r w:rsidR="00E02AB4">
        <w:rPr>
          <w:rFonts w:ascii="Times New Roman" w:hAnsi="Times New Roman" w:cs="Times New Roman"/>
          <w:b/>
          <w:i/>
          <w:sz w:val="24"/>
          <w:szCs w:val="24"/>
        </w:rPr>
        <w:t>Э</w:t>
      </w:r>
      <w:r>
        <w:rPr>
          <w:rFonts w:ascii="Times New Roman" w:hAnsi="Times New Roman" w:cs="Times New Roman"/>
          <w:b/>
          <w:i/>
          <w:sz w:val="24"/>
          <w:szCs w:val="24"/>
        </w:rPr>
        <w:t>митента</w:t>
      </w:r>
      <w:r w:rsidR="00EC30EE" w:rsidRPr="006A48D2">
        <w:rPr>
          <w:rFonts w:ascii="Times New Roman" w:hAnsi="Times New Roman" w:cs="Times New Roman"/>
          <w:b/>
          <w:i/>
          <w:sz w:val="24"/>
          <w:szCs w:val="24"/>
        </w:rPr>
        <w:t>.</w:t>
      </w:r>
    </w:p>
    <w:p w14:paraId="231E1C21" w14:textId="77777777" w:rsidR="005A0878" w:rsidRPr="006A48D2" w:rsidRDefault="005A0878" w:rsidP="006756A7">
      <w:pPr>
        <w:autoSpaceDE w:val="0"/>
        <w:autoSpaceDN w:val="0"/>
        <w:adjustRightInd w:val="0"/>
        <w:spacing w:after="0" w:line="240" w:lineRule="auto"/>
        <w:jc w:val="both"/>
        <w:rPr>
          <w:rFonts w:ascii="Times New Roman" w:hAnsi="Times New Roman" w:cs="Times New Roman"/>
          <w:b/>
          <w:i/>
          <w:sz w:val="24"/>
          <w:szCs w:val="24"/>
        </w:rPr>
      </w:pPr>
    </w:p>
    <w:p w14:paraId="5529E4A5" w14:textId="7777777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sz w:val="24"/>
          <w:szCs w:val="24"/>
        </w:rPr>
      </w:pPr>
      <w:r w:rsidRPr="006A48D2">
        <w:rPr>
          <w:rFonts w:ascii="Times New Roman" w:hAnsi="Times New Roman" w:cs="Times New Roman"/>
          <w:sz w:val="24"/>
          <w:szCs w:val="24"/>
        </w:rPr>
        <w:t xml:space="preserve">4.2.3. </w:t>
      </w:r>
      <w:r w:rsidR="00EC30EE" w:rsidRPr="006A48D2">
        <w:rPr>
          <w:rFonts w:ascii="Times New Roman" w:hAnsi="Times New Roman" w:cs="Times New Roman"/>
          <w:sz w:val="24"/>
          <w:szCs w:val="24"/>
        </w:rPr>
        <w:t>Л</w:t>
      </w:r>
      <w:r w:rsidRPr="006A48D2">
        <w:rPr>
          <w:rFonts w:ascii="Times New Roman" w:hAnsi="Times New Roman" w:cs="Times New Roman"/>
          <w:sz w:val="24"/>
          <w:szCs w:val="24"/>
        </w:rPr>
        <w:t>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r w:rsidR="00EC30EE" w:rsidRPr="006A48D2">
        <w:rPr>
          <w:rFonts w:ascii="Times New Roman" w:hAnsi="Times New Roman" w:cs="Times New Roman"/>
          <w:sz w:val="24"/>
          <w:szCs w:val="24"/>
        </w:rPr>
        <w:t>:</w:t>
      </w:r>
    </w:p>
    <w:p w14:paraId="433572CC" w14:textId="67020831" w:rsidR="003F3B01" w:rsidRDefault="003F3B01" w:rsidP="006A48D2">
      <w:pPr>
        <w:autoSpaceDE w:val="0"/>
        <w:autoSpaceDN w:val="0"/>
        <w:adjustRightInd w:val="0"/>
        <w:spacing w:after="0" w:line="240" w:lineRule="auto"/>
        <w:ind w:firstLine="709"/>
        <w:jc w:val="both"/>
        <w:rPr>
          <w:rFonts w:ascii="Times New Roman" w:hAnsi="Times New Roman" w:cs="Times New Roman"/>
          <w:sz w:val="24"/>
          <w:szCs w:val="24"/>
        </w:rPr>
      </w:pPr>
      <w:r w:rsidRPr="006A48D2">
        <w:rPr>
          <w:rFonts w:ascii="Times New Roman" w:hAnsi="Times New Roman" w:cs="Times New Roman"/>
          <w:sz w:val="24"/>
          <w:szCs w:val="24"/>
        </w:rPr>
        <w:t>Лицо,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w:t>
      </w:r>
      <w:r>
        <w:rPr>
          <w:rFonts w:ascii="Times New Roman" w:hAnsi="Times New Roman" w:cs="Times New Roman"/>
          <w:sz w:val="24"/>
          <w:szCs w:val="24"/>
        </w:rPr>
        <w:t>: регистратор</w:t>
      </w:r>
      <w:r w:rsidR="00F70862">
        <w:rPr>
          <w:rFonts w:ascii="Times New Roman" w:hAnsi="Times New Roman" w:cs="Times New Roman"/>
          <w:sz w:val="24"/>
          <w:szCs w:val="24"/>
        </w:rPr>
        <w:t>.</w:t>
      </w:r>
    </w:p>
    <w:p w14:paraId="31087ED5" w14:textId="77777777" w:rsidR="00EC30EE" w:rsidRPr="006A48D2" w:rsidRDefault="00EC30EE"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b/>
          <w:i/>
          <w:sz w:val="24"/>
          <w:szCs w:val="24"/>
        </w:rPr>
        <w:t xml:space="preserve">Регистратор </w:t>
      </w:r>
      <w:r w:rsidR="003F3B01" w:rsidRPr="006A48D2">
        <w:rPr>
          <w:rFonts w:ascii="Times New Roman" w:hAnsi="Times New Roman" w:cs="Times New Roman"/>
          <w:b/>
          <w:i/>
          <w:sz w:val="24"/>
          <w:szCs w:val="24"/>
        </w:rPr>
        <w:t>Эмитента</w:t>
      </w:r>
      <w:r w:rsidRPr="006A48D2">
        <w:rPr>
          <w:rFonts w:ascii="Times New Roman" w:hAnsi="Times New Roman" w:cs="Times New Roman"/>
          <w:b/>
          <w:i/>
          <w:sz w:val="24"/>
          <w:szCs w:val="24"/>
        </w:rPr>
        <w:t>:</w:t>
      </w:r>
    </w:p>
    <w:p w14:paraId="0150C10D" w14:textId="77777777" w:rsidR="0086192D" w:rsidRPr="00457F24" w:rsidRDefault="0086192D" w:rsidP="0086192D">
      <w:pPr>
        <w:autoSpaceDE w:val="0"/>
        <w:autoSpaceDN w:val="0"/>
        <w:adjustRightInd w:val="0"/>
        <w:spacing w:after="0" w:line="240" w:lineRule="auto"/>
        <w:jc w:val="both"/>
        <w:rPr>
          <w:rFonts w:ascii="Times New Roman" w:hAnsi="Times New Roman" w:cs="Times New Roman"/>
          <w:b/>
          <w:i/>
          <w:sz w:val="24"/>
          <w:szCs w:val="24"/>
        </w:rPr>
      </w:pPr>
      <w:r w:rsidRPr="00457F24">
        <w:rPr>
          <w:rFonts w:ascii="Times New Roman" w:hAnsi="Times New Roman" w:cs="Times New Roman"/>
          <w:b/>
          <w:i/>
          <w:sz w:val="24"/>
          <w:szCs w:val="24"/>
        </w:rPr>
        <w:t>полное фирменное наименование: Акционерное общество «РТ-Регистратор»;</w:t>
      </w:r>
    </w:p>
    <w:p w14:paraId="120AB723" w14:textId="54CE2882" w:rsidR="0086192D" w:rsidRPr="00457F24" w:rsidRDefault="0086192D" w:rsidP="0086192D">
      <w:pPr>
        <w:autoSpaceDE w:val="0"/>
        <w:autoSpaceDN w:val="0"/>
        <w:adjustRightInd w:val="0"/>
        <w:spacing w:after="0" w:line="240" w:lineRule="auto"/>
        <w:jc w:val="both"/>
        <w:rPr>
          <w:rFonts w:ascii="Times New Roman" w:hAnsi="Times New Roman" w:cs="Times New Roman"/>
          <w:b/>
          <w:i/>
          <w:sz w:val="24"/>
          <w:szCs w:val="24"/>
        </w:rPr>
      </w:pPr>
      <w:r w:rsidRPr="00457F24">
        <w:rPr>
          <w:rFonts w:ascii="Times New Roman" w:hAnsi="Times New Roman" w:cs="Times New Roman"/>
          <w:b/>
          <w:i/>
          <w:sz w:val="24"/>
          <w:szCs w:val="24"/>
        </w:rPr>
        <w:t>сокращенное фирменное на</w:t>
      </w:r>
      <w:r w:rsidR="00AC6002">
        <w:rPr>
          <w:rFonts w:ascii="Times New Roman" w:hAnsi="Times New Roman" w:cs="Times New Roman"/>
          <w:b/>
          <w:i/>
          <w:sz w:val="24"/>
          <w:szCs w:val="24"/>
        </w:rPr>
        <w:t>именование: АО «РТ-Регистратор».</w:t>
      </w:r>
    </w:p>
    <w:p w14:paraId="0C11BD7D" w14:textId="5111A595" w:rsidR="00EC30EE" w:rsidRPr="0092503B" w:rsidRDefault="00EC30EE" w:rsidP="00EC30EE">
      <w:pPr>
        <w:autoSpaceDE w:val="0"/>
        <w:autoSpaceDN w:val="0"/>
        <w:adjustRightInd w:val="0"/>
        <w:spacing w:after="0" w:line="240" w:lineRule="auto"/>
        <w:ind w:firstLine="709"/>
        <w:jc w:val="both"/>
        <w:rPr>
          <w:rFonts w:ascii="Times New Roman" w:hAnsi="Times New Roman" w:cs="Times New Roman"/>
          <w:i/>
          <w:sz w:val="24"/>
          <w:szCs w:val="24"/>
        </w:rPr>
      </w:pPr>
      <w:r w:rsidRPr="006A48D2">
        <w:rPr>
          <w:rFonts w:ascii="Times New Roman" w:hAnsi="Times New Roman" w:cs="Times New Roman"/>
          <w:b/>
          <w:i/>
          <w:sz w:val="24"/>
          <w:szCs w:val="24"/>
        </w:rPr>
        <w:t xml:space="preserve">Эмитент направляет регистратору распоряжение, являющееся основанием для внесения в реестр акционеров приходной записи по лицевому счету Приобретателя, или номинального держателя, депонентом которого является Приобретатель, </w:t>
      </w:r>
      <w:r w:rsidR="00C226CB" w:rsidRPr="00C226CB">
        <w:rPr>
          <w:rFonts w:ascii="Times New Roman" w:hAnsi="Times New Roman" w:cs="Times New Roman"/>
          <w:b/>
          <w:i/>
          <w:sz w:val="24"/>
          <w:szCs w:val="24"/>
        </w:rPr>
        <w:t xml:space="preserve">в течение 5 (Пяти) рабочих дней </w:t>
      </w:r>
      <w:r w:rsidR="00C226CB" w:rsidRPr="00AC6002">
        <w:rPr>
          <w:rFonts w:ascii="Times New Roman" w:hAnsi="Times New Roman" w:cs="Times New Roman"/>
          <w:b/>
          <w:i/>
          <w:sz w:val="24"/>
          <w:szCs w:val="24"/>
        </w:rPr>
        <w:t xml:space="preserve">после </w:t>
      </w:r>
      <w:r w:rsidR="00C226CB" w:rsidRPr="00C226CB">
        <w:rPr>
          <w:rFonts w:ascii="Times New Roman" w:hAnsi="Times New Roman" w:cs="Times New Roman"/>
          <w:b/>
          <w:i/>
          <w:sz w:val="24"/>
          <w:szCs w:val="24"/>
        </w:rPr>
        <w:t xml:space="preserve">оплаты Приобретателем приобретаемых ценных бумаг, но не позднее </w:t>
      </w:r>
      <w:r w:rsidR="00DA4BDE" w:rsidRPr="00DA4BDE">
        <w:rPr>
          <w:rFonts w:ascii="Times New Roman" w:hAnsi="Times New Roman" w:cs="Times New Roman"/>
          <w:b/>
          <w:i/>
          <w:sz w:val="24"/>
          <w:szCs w:val="24"/>
        </w:rPr>
        <w:t xml:space="preserve">чем за 3 (Три) рабочих дня до </w:t>
      </w:r>
      <w:r w:rsidR="00C226CB" w:rsidRPr="00C226CB">
        <w:rPr>
          <w:rFonts w:ascii="Times New Roman" w:hAnsi="Times New Roman" w:cs="Times New Roman"/>
          <w:b/>
          <w:i/>
          <w:sz w:val="24"/>
          <w:szCs w:val="24"/>
        </w:rPr>
        <w:t>даты окончания размещения</w:t>
      </w:r>
      <w:r w:rsidR="00C226CB">
        <w:rPr>
          <w:rFonts w:ascii="Times New Roman" w:hAnsi="Times New Roman" w:cs="Times New Roman"/>
          <w:b/>
          <w:i/>
          <w:sz w:val="24"/>
          <w:szCs w:val="24"/>
        </w:rPr>
        <w:t xml:space="preserve"> </w:t>
      </w:r>
      <w:r w:rsidR="00457F24">
        <w:rPr>
          <w:rFonts w:ascii="Times New Roman" w:hAnsi="Times New Roman" w:cs="Times New Roman"/>
          <w:b/>
          <w:i/>
          <w:sz w:val="24"/>
          <w:szCs w:val="24"/>
        </w:rPr>
        <w:t>ценных бумаг</w:t>
      </w:r>
      <w:r w:rsidRPr="006A48D2">
        <w:rPr>
          <w:rFonts w:ascii="Times New Roman" w:hAnsi="Times New Roman" w:cs="Times New Roman"/>
          <w:b/>
          <w:i/>
          <w:sz w:val="24"/>
          <w:szCs w:val="24"/>
        </w:rPr>
        <w:t>.</w:t>
      </w:r>
    </w:p>
    <w:p w14:paraId="1F9F2B38" w14:textId="475B8790" w:rsidR="00457F24" w:rsidRDefault="00457F24" w:rsidP="00EC30EE">
      <w:pPr>
        <w:autoSpaceDE w:val="0"/>
        <w:autoSpaceDN w:val="0"/>
        <w:adjustRightInd w:val="0"/>
        <w:spacing w:after="0" w:line="240" w:lineRule="auto"/>
        <w:ind w:firstLine="709"/>
        <w:jc w:val="both"/>
        <w:rPr>
          <w:rFonts w:ascii="Times New Roman" w:hAnsi="Times New Roman" w:cs="Times New Roman"/>
          <w:b/>
          <w:i/>
          <w:sz w:val="24"/>
          <w:szCs w:val="24"/>
        </w:rPr>
      </w:pPr>
      <w:r w:rsidRPr="00457F24">
        <w:rPr>
          <w:rFonts w:ascii="Times New Roman" w:hAnsi="Times New Roman" w:cs="Times New Roman"/>
          <w:b/>
          <w:i/>
          <w:sz w:val="24"/>
          <w:szCs w:val="24"/>
        </w:rPr>
        <w:t xml:space="preserve">Эмитент направляет регистратору распоряжение, являющееся основанием для внесения в реестр акционеров приходной записи по лицевому счету лица, реализующего преимущественное право приобретения ценных бумаг </w:t>
      </w:r>
      <w:r w:rsidR="00BF1C89">
        <w:rPr>
          <w:rFonts w:ascii="Times New Roman" w:hAnsi="Times New Roman" w:cs="Times New Roman"/>
          <w:b/>
          <w:i/>
          <w:sz w:val="24"/>
          <w:szCs w:val="24"/>
        </w:rPr>
        <w:t>Э</w:t>
      </w:r>
      <w:r w:rsidRPr="00457F24">
        <w:rPr>
          <w:rFonts w:ascii="Times New Roman" w:hAnsi="Times New Roman" w:cs="Times New Roman"/>
          <w:b/>
          <w:i/>
          <w:sz w:val="24"/>
          <w:szCs w:val="24"/>
        </w:rPr>
        <w:t xml:space="preserve">митента, или номинального держателя, депонентом которого является такое лицо, после </w:t>
      </w:r>
      <w:r w:rsidR="00B2157F" w:rsidRPr="00AC6002">
        <w:rPr>
          <w:rFonts w:ascii="Times New Roman" w:hAnsi="Times New Roman" w:cs="Times New Roman"/>
          <w:b/>
          <w:i/>
          <w:sz w:val="24"/>
          <w:szCs w:val="24"/>
        </w:rPr>
        <w:t>заключения договора о приобретении акций и</w:t>
      </w:r>
      <w:r w:rsidR="00B2157F" w:rsidRPr="00457F24">
        <w:rPr>
          <w:rFonts w:ascii="Times New Roman" w:hAnsi="Times New Roman" w:cs="Times New Roman"/>
          <w:b/>
          <w:i/>
          <w:sz w:val="24"/>
          <w:szCs w:val="24"/>
        </w:rPr>
        <w:t xml:space="preserve"> </w:t>
      </w:r>
      <w:r w:rsidRPr="00457F24">
        <w:rPr>
          <w:rFonts w:ascii="Times New Roman" w:hAnsi="Times New Roman" w:cs="Times New Roman"/>
          <w:b/>
          <w:i/>
          <w:sz w:val="24"/>
          <w:szCs w:val="24"/>
        </w:rPr>
        <w:t>полной оплаты таким лицом соответствующего количества акций настоящего дополнительного выпуска и не позднее дня подведения итогов осуществления преимущественного права.</w:t>
      </w:r>
    </w:p>
    <w:p w14:paraId="3849CFC5" w14:textId="452B19ED" w:rsidR="00EC30EE" w:rsidRPr="006A48D2" w:rsidRDefault="00EC30EE" w:rsidP="00EC30EE">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b/>
          <w:i/>
          <w:sz w:val="24"/>
          <w:szCs w:val="24"/>
        </w:rPr>
        <w:t xml:space="preserve">Приходные записи по лицевым счетам приобретателей </w:t>
      </w:r>
      <w:r w:rsidR="00457F24">
        <w:rPr>
          <w:rFonts w:ascii="Times New Roman" w:hAnsi="Times New Roman" w:cs="Times New Roman"/>
          <w:b/>
          <w:i/>
          <w:sz w:val="24"/>
          <w:szCs w:val="24"/>
        </w:rPr>
        <w:t>а</w:t>
      </w:r>
      <w:r w:rsidRPr="006A48D2">
        <w:rPr>
          <w:rFonts w:ascii="Times New Roman" w:hAnsi="Times New Roman" w:cs="Times New Roman"/>
          <w:b/>
          <w:i/>
          <w:sz w:val="24"/>
          <w:szCs w:val="24"/>
        </w:rPr>
        <w:t xml:space="preserve">кций в системе ведения реестра владельцев ценных бумаг </w:t>
      </w:r>
      <w:r w:rsidR="00BF1C89">
        <w:rPr>
          <w:rFonts w:ascii="Times New Roman" w:hAnsi="Times New Roman" w:cs="Times New Roman"/>
          <w:b/>
          <w:i/>
          <w:sz w:val="24"/>
          <w:szCs w:val="24"/>
        </w:rPr>
        <w:t>Э</w:t>
      </w:r>
      <w:r w:rsidRPr="006A48D2">
        <w:rPr>
          <w:rFonts w:ascii="Times New Roman" w:hAnsi="Times New Roman" w:cs="Times New Roman"/>
          <w:b/>
          <w:i/>
          <w:sz w:val="24"/>
          <w:szCs w:val="24"/>
        </w:rPr>
        <w:t xml:space="preserve">митента / счетам депо в системе депозитарного учета депозитария - номинального держателя </w:t>
      </w:r>
      <w:r w:rsidR="00457F24">
        <w:rPr>
          <w:rFonts w:ascii="Times New Roman" w:hAnsi="Times New Roman" w:cs="Times New Roman"/>
          <w:b/>
          <w:i/>
          <w:sz w:val="24"/>
          <w:szCs w:val="24"/>
        </w:rPr>
        <w:t>а</w:t>
      </w:r>
      <w:r w:rsidRPr="006A48D2">
        <w:rPr>
          <w:rFonts w:ascii="Times New Roman" w:hAnsi="Times New Roman" w:cs="Times New Roman"/>
          <w:b/>
          <w:i/>
          <w:sz w:val="24"/>
          <w:szCs w:val="24"/>
        </w:rPr>
        <w:t xml:space="preserve">кций </w:t>
      </w:r>
      <w:r w:rsidR="00BF1C89">
        <w:rPr>
          <w:rFonts w:ascii="Times New Roman" w:hAnsi="Times New Roman" w:cs="Times New Roman"/>
          <w:b/>
          <w:i/>
          <w:sz w:val="24"/>
          <w:szCs w:val="24"/>
        </w:rPr>
        <w:t>Э</w:t>
      </w:r>
      <w:r w:rsidRPr="006A48D2">
        <w:rPr>
          <w:rFonts w:ascii="Times New Roman" w:hAnsi="Times New Roman" w:cs="Times New Roman"/>
          <w:b/>
          <w:i/>
          <w:sz w:val="24"/>
          <w:szCs w:val="24"/>
        </w:rPr>
        <w:t>митента должны быть внесены не позднее даты окончания размещения ценных бумаг.</w:t>
      </w:r>
    </w:p>
    <w:p w14:paraId="02B49CE6" w14:textId="77777777" w:rsidR="00537419" w:rsidRPr="006A48D2" w:rsidRDefault="00537419" w:rsidP="00EC30EE">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4.2.4. </w:t>
      </w:r>
      <w:r w:rsidR="00EC30EE" w:rsidRPr="006A48D2">
        <w:rPr>
          <w:rFonts w:ascii="Times New Roman" w:hAnsi="Times New Roman" w:cs="Times New Roman"/>
          <w:b/>
          <w:i/>
          <w:sz w:val="24"/>
          <w:szCs w:val="24"/>
        </w:rPr>
        <w:t>А</w:t>
      </w:r>
      <w:r w:rsidRPr="006A48D2">
        <w:rPr>
          <w:rFonts w:ascii="Times New Roman" w:hAnsi="Times New Roman" w:cs="Times New Roman"/>
          <w:b/>
          <w:i/>
          <w:sz w:val="24"/>
          <w:szCs w:val="24"/>
        </w:rPr>
        <w:t>кци</w:t>
      </w:r>
      <w:r w:rsidR="00EC30EE" w:rsidRPr="006A48D2">
        <w:rPr>
          <w:rFonts w:ascii="Times New Roman" w:hAnsi="Times New Roman" w:cs="Times New Roman"/>
          <w:b/>
          <w:i/>
          <w:sz w:val="24"/>
          <w:szCs w:val="24"/>
        </w:rPr>
        <w:t>и</w:t>
      </w:r>
      <w:r w:rsidR="00901481" w:rsidRPr="00901481">
        <w:rPr>
          <w:rFonts w:ascii="Times New Roman" w:hAnsi="Times New Roman" w:cs="Times New Roman"/>
          <w:b/>
          <w:i/>
          <w:sz w:val="24"/>
          <w:szCs w:val="24"/>
        </w:rPr>
        <w:t xml:space="preserve"> </w:t>
      </w:r>
      <w:r w:rsidR="00901481" w:rsidRPr="006A48D2">
        <w:rPr>
          <w:rFonts w:ascii="Times New Roman" w:hAnsi="Times New Roman" w:cs="Times New Roman"/>
          <w:b/>
          <w:i/>
          <w:sz w:val="24"/>
          <w:szCs w:val="24"/>
        </w:rPr>
        <w:t>не размещаются</w:t>
      </w:r>
      <w:r w:rsidR="00901481">
        <w:rPr>
          <w:rFonts w:ascii="Times New Roman" w:hAnsi="Times New Roman" w:cs="Times New Roman"/>
          <w:b/>
          <w:i/>
          <w:sz w:val="24"/>
          <w:szCs w:val="24"/>
        </w:rPr>
        <w:t xml:space="preserve"> </w:t>
      </w:r>
      <w:r w:rsidR="003F67FB">
        <w:rPr>
          <w:rFonts w:ascii="Times New Roman" w:hAnsi="Times New Roman" w:cs="Times New Roman"/>
          <w:b/>
          <w:i/>
          <w:sz w:val="24"/>
          <w:szCs w:val="24"/>
        </w:rPr>
        <w:t>Э</w:t>
      </w:r>
      <w:r w:rsidRPr="006A48D2">
        <w:rPr>
          <w:rFonts w:ascii="Times New Roman" w:hAnsi="Times New Roman" w:cs="Times New Roman"/>
          <w:b/>
          <w:i/>
          <w:sz w:val="24"/>
          <w:szCs w:val="24"/>
        </w:rPr>
        <w:t>митент</w:t>
      </w:r>
      <w:r w:rsidR="003F67FB">
        <w:rPr>
          <w:rFonts w:ascii="Times New Roman" w:hAnsi="Times New Roman" w:cs="Times New Roman"/>
          <w:b/>
          <w:i/>
          <w:sz w:val="24"/>
          <w:szCs w:val="24"/>
        </w:rPr>
        <w:t>ом</w:t>
      </w:r>
      <w:r w:rsidRPr="006A48D2">
        <w:rPr>
          <w:rFonts w:ascii="Times New Roman" w:hAnsi="Times New Roman" w:cs="Times New Roman"/>
          <w:b/>
          <w:i/>
          <w:sz w:val="24"/>
          <w:szCs w:val="24"/>
        </w:rPr>
        <w:t xml:space="preserve">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w:t>
      </w:r>
    </w:p>
    <w:p w14:paraId="65F3DF58" w14:textId="77777777" w:rsidR="00537419" w:rsidRPr="006A48D2" w:rsidRDefault="00537419"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4.2.5. </w:t>
      </w:r>
      <w:r w:rsidR="00EC30EE" w:rsidRPr="006A48D2">
        <w:rPr>
          <w:rFonts w:ascii="Times New Roman" w:hAnsi="Times New Roman" w:cs="Times New Roman"/>
          <w:b/>
          <w:i/>
          <w:sz w:val="24"/>
          <w:szCs w:val="24"/>
        </w:rPr>
        <w:t>Ц</w:t>
      </w:r>
      <w:r w:rsidRPr="006A48D2">
        <w:rPr>
          <w:rFonts w:ascii="Times New Roman" w:hAnsi="Times New Roman" w:cs="Times New Roman"/>
          <w:b/>
          <w:i/>
          <w:sz w:val="24"/>
          <w:szCs w:val="24"/>
        </w:rPr>
        <w:t xml:space="preserve">енные бумаги </w:t>
      </w:r>
      <w:r w:rsidR="00EC30EE" w:rsidRPr="006A48D2">
        <w:rPr>
          <w:rFonts w:ascii="Times New Roman" w:hAnsi="Times New Roman" w:cs="Times New Roman"/>
          <w:b/>
          <w:i/>
          <w:sz w:val="24"/>
          <w:szCs w:val="24"/>
        </w:rPr>
        <w:t xml:space="preserve">не </w:t>
      </w:r>
      <w:r w:rsidRPr="006A48D2">
        <w:rPr>
          <w:rFonts w:ascii="Times New Roman" w:hAnsi="Times New Roman" w:cs="Times New Roman"/>
          <w:b/>
          <w:i/>
          <w:sz w:val="24"/>
          <w:szCs w:val="24"/>
        </w:rPr>
        <w:t>размещаются посредством п</w:t>
      </w:r>
      <w:r w:rsidR="00EC30EE" w:rsidRPr="006A48D2">
        <w:rPr>
          <w:rFonts w:ascii="Times New Roman" w:hAnsi="Times New Roman" w:cs="Times New Roman"/>
          <w:b/>
          <w:i/>
          <w:sz w:val="24"/>
          <w:szCs w:val="24"/>
        </w:rPr>
        <w:t>одписки путем проведения торгов</w:t>
      </w:r>
      <w:r w:rsidRPr="006A48D2">
        <w:rPr>
          <w:rFonts w:ascii="Times New Roman" w:hAnsi="Times New Roman" w:cs="Times New Roman"/>
          <w:b/>
          <w:i/>
          <w:sz w:val="24"/>
          <w:szCs w:val="24"/>
        </w:rPr>
        <w:t>.</w:t>
      </w:r>
    </w:p>
    <w:p w14:paraId="57CC3139" w14:textId="77777777" w:rsidR="00537419" w:rsidRPr="006A48D2" w:rsidRDefault="00537419"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lastRenderedPageBreak/>
        <w:t xml:space="preserve">4.2.6. </w:t>
      </w:r>
      <w:r w:rsidR="00EC30EE" w:rsidRPr="006A48D2">
        <w:rPr>
          <w:rFonts w:ascii="Times New Roman" w:hAnsi="Times New Roman" w:cs="Times New Roman"/>
          <w:b/>
          <w:i/>
          <w:sz w:val="24"/>
          <w:szCs w:val="24"/>
        </w:rPr>
        <w:t>Э</w:t>
      </w:r>
      <w:r w:rsidRPr="006A48D2">
        <w:rPr>
          <w:rFonts w:ascii="Times New Roman" w:hAnsi="Times New Roman" w:cs="Times New Roman"/>
          <w:b/>
          <w:i/>
          <w:sz w:val="24"/>
          <w:szCs w:val="24"/>
        </w:rPr>
        <w:t xml:space="preserve">митент и (или) уполномоченное им лицо </w:t>
      </w:r>
      <w:r w:rsidR="00EC30EE" w:rsidRPr="006A48D2">
        <w:rPr>
          <w:rFonts w:ascii="Times New Roman" w:hAnsi="Times New Roman" w:cs="Times New Roman"/>
          <w:b/>
          <w:i/>
          <w:sz w:val="24"/>
          <w:szCs w:val="24"/>
        </w:rPr>
        <w:t xml:space="preserve">не </w:t>
      </w:r>
      <w:r w:rsidRPr="006A48D2">
        <w:rPr>
          <w:rFonts w:ascii="Times New Roman" w:hAnsi="Times New Roman" w:cs="Times New Roman"/>
          <w:b/>
          <w:i/>
          <w:sz w:val="24"/>
          <w:szCs w:val="24"/>
        </w:rPr>
        <w:t>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w:t>
      </w:r>
      <w:r w:rsidR="00EC30EE" w:rsidRPr="006A48D2">
        <w:rPr>
          <w:rFonts w:ascii="Times New Roman" w:hAnsi="Times New Roman" w:cs="Times New Roman"/>
          <w:b/>
          <w:i/>
          <w:sz w:val="24"/>
          <w:szCs w:val="24"/>
        </w:rPr>
        <w:t>етение размещаемых ценных бумаг</w:t>
      </w:r>
      <w:r w:rsidRPr="006A48D2">
        <w:rPr>
          <w:rFonts w:ascii="Times New Roman" w:hAnsi="Times New Roman" w:cs="Times New Roman"/>
          <w:b/>
          <w:i/>
          <w:sz w:val="24"/>
          <w:szCs w:val="24"/>
        </w:rPr>
        <w:t>.</w:t>
      </w:r>
    </w:p>
    <w:p w14:paraId="4F894B05" w14:textId="77777777" w:rsidR="00537419" w:rsidRPr="006A48D2" w:rsidRDefault="00537419"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4.2.7. </w:t>
      </w:r>
      <w:r w:rsidR="00EC30EE" w:rsidRPr="006A48D2">
        <w:rPr>
          <w:rFonts w:ascii="Times New Roman" w:hAnsi="Times New Roman" w:cs="Times New Roman"/>
          <w:b/>
          <w:i/>
          <w:sz w:val="24"/>
          <w:szCs w:val="24"/>
        </w:rPr>
        <w:t>Р</w:t>
      </w:r>
      <w:r w:rsidRPr="006A48D2">
        <w:rPr>
          <w:rFonts w:ascii="Times New Roman" w:hAnsi="Times New Roman" w:cs="Times New Roman"/>
          <w:b/>
          <w:i/>
          <w:sz w:val="24"/>
          <w:szCs w:val="24"/>
        </w:rPr>
        <w:t xml:space="preserve">азмещение ценных бумаг </w:t>
      </w:r>
      <w:r w:rsidR="003F67FB">
        <w:rPr>
          <w:rFonts w:ascii="Times New Roman" w:hAnsi="Times New Roman" w:cs="Times New Roman"/>
          <w:b/>
          <w:i/>
          <w:sz w:val="24"/>
          <w:szCs w:val="24"/>
        </w:rPr>
        <w:t>Э</w:t>
      </w:r>
      <w:r w:rsidRPr="006A48D2">
        <w:rPr>
          <w:rFonts w:ascii="Times New Roman" w:hAnsi="Times New Roman" w:cs="Times New Roman"/>
          <w:b/>
          <w:i/>
          <w:sz w:val="24"/>
          <w:szCs w:val="24"/>
        </w:rPr>
        <w:t xml:space="preserve">митентом с привлечением брокеров, оказывающих </w:t>
      </w:r>
      <w:r w:rsidR="003F67FB">
        <w:rPr>
          <w:rFonts w:ascii="Times New Roman" w:hAnsi="Times New Roman" w:cs="Times New Roman"/>
          <w:b/>
          <w:i/>
          <w:sz w:val="24"/>
          <w:szCs w:val="24"/>
        </w:rPr>
        <w:t>Э</w:t>
      </w:r>
      <w:r w:rsidR="003F67FB" w:rsidRPr="006A48D2">
        <w:rPr>
          <w:rFonts w:ascii="Times New Roman" w:hAnsi="Times New Roman" w:cs="Times New Roman"/>
          <w:b/>
          <w:i/>
          <w:sz w:val="24"/>
          <w:szCs w:val="24"/>
        </w:rPr>
        <w:t xml:space="preserve">митенту </w:t>
      </w:r>
      <w:r w:rsidRPr="006A48D2">
        <w:rPr>
          <w:rFonts w:ascii="Times New Roman" w:hAnsi="Times New Roman" w:cs="Times New Roman"/>
          <w:b/>
          <w:i/>
          <w:sz w:val="24"/>
          <w:szCs w:val="24"/>
        </w:rPr>
        <w:t xml:space="preserve">услуги по размещению и (или) по организации размещения ценных бумаг </w:t>
      </w:r>
      <w:r w:rsidRPr="006A48D2">
        <w:rPr>
          <w:rFonts w:ascii="Times New Roman" w:hAnsi="Times New Roman" w:cs="Times New Roman"/>
          <w:b/>
          <w:i/>
          <w:color w:val="000000"/>
          <w:sz w:val="24"/>
          <w:szCs w:val="24"/>
          <w:lang w:eastAsia="ru-RU"/>
        </w:rPr>
        <w:t>(</w:t>
      </w:r>
      <w:r w:rsidRPr="006A48D2">
        <w:rPr>
          <w:rFonts w:ascii="Times New Roman" w:hAnsi="Times New Roman" w:cs="Times New Roman"/>
          <w:b/>
          <w:i/>
          <w:color w:val="000000"/>
          <w:sz w:val="24"/>
          <w:szCs w:val="24"/>
          <w:shd w:val="clear" w:color="auto" w:fill="FFFFFF"/>
        </w:rPr>
        <w:t>включая консультационные услуги, а также услуги, связанные с приобретением брокером за свой счет размещаемых ценных бумаг)</w:t>
      </w:r>
      <w:r w:rsidR="003F67FB">
        <w:rPr>
          <w:rFonts w:ascii="Times New Roman" w:hAnsi="Times New Roman" w:cs="Times New Roman"/>
          <w:b/>
          <w:i/>
          <w:color w:val="000000"/>
          <w:sz w:val="24"/>
          <w:szCs w:val="24"/>
          <w:shd w:val="clear" w:color="auto" w:fill="FFFFFF"/>
        </w:rPr>
        <w:t>,</w:t>
      </w:r>
      <w:r w:rsidR="003F67FB" w:rsidRPr="003F67FB">
        <w:rPr>
          <w:rFonts w:ascii="Times New Roman" w:hAnsi="Times New Roman" w:cs="Times New Roman"/>
          <w:b/>
          <w:i/>
          <w:sz w:val="24"/>
          <w:szCs w:val="24"/>
        </w:rPr>
        <w:t xml:space="preserve"> </w:t>
      </w:r>
      <w:r w:rsidR="003F67FB" w:rsidRPr="006A48D2">
        <w:rPr>
          <w:rFonts w:ascii="Times New Roman" w:hAnsi="Times New Roman" w:cs="Times New Roman"/>
          <w:b/>
          <w:i/>
          <w:sz w:val="24"/>
          <w:szCs w:val="24"/>
        </w:rPr>
        <w:t>не осуществляется</w:t>
      </w:r>
      <w:r w:rsidR="003F67FB">
        <w:rPr>
          <w:rFonts w:ascii="Times New Roman" w:hAnsi="Times New Roman" w:cs="Times New Roman"/>
          <w:b/>
          <w:i/>
          <w:sz w:val="24"/>
          <w:szCs w:val="24"/>
        </w:rPr>
        <w:t>.</w:t>
      </w:r>
    </w:p>
    <w:p w14:paraId="610FED8F" w14:textId="77777777" w:rsidR="00537419" w:rsidRPr="006A48D2" w:rsidRDefault="00537419"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4.2.8. </w:t>
      </w:r>
      <w:r w:rsidR="00E201C7" w:rsidRPr="006A48D2">
        <w:rPr>
          <w:rFonts w:ascii="Times New Roman" w:hAnsi="Times New Roman" w:cs="Times New Roman"/>
          <w:b/>
          <w:i/>
          <w:sz w:val="24"/>
          <w:szCs w:val="24"/>
        </w:rPr>
        <w:t>Р</w:t>
      </w:r>
      <w:r w:rsidRPr="006A48D2">
        <w:rPr>
          <w:rFonts w:ascii="Times New Roman" w:hAnsi="Times New Roman" w:cs="Times New Roman"/>
          <w:b/>
          <w:i/>
          <w:sz w:val="24"/>
          <w:szCs w:val="24"/>
        </w:rPr>
        <w:t>азмещение ценных бумаг</w:t>
      </w:r>
      <w:r w:rsidR="00E201C7" w:rsidRPr="006A48D2">
        <w:rPr>
          <w:rFonts w:ascii="Times New Roman" w:hAnsi="Times New Roman" w:cs="Times New Roman"/>
          <w:b/>
          <w:i/>
          <w:sz w:val="24"/>
          <w:szCs w:val="24"/>
        </w:rPr>
        <w:t xml:space="preserve"> не</w:t>
      </w:r>
      <w:r w:rsidRPr="006A48D2">
        <w:rPr>
          <w:rFonts w:ascii="Times New Roman" w:hAnsi="Times New Roman" w:cs="Times New Roman"/>
          <w:b/>
          <w:i/>
          <w:sz w:val="24"/>
          <w:szCs w:val="24"/>
        </w:rPr>
        <w:t xml:space="preserve"> предполагается осуществлять за пределами Российской Федерации, в том числе посредством размещения соответст</w:t>
      </w:r>
      <w:r w:rsidR="00E201C7" w:rsidRPr="006A48D2">
        <w:rPr>
          <w:rFonts w:ascii="Times New Roman" w:hAnsi="Times New Roman" w:cs="Times New Roman"/>
          <w:b/>
          <w:i/>
          <w:sz w:val="24"/>
          <w:szCs w:val="24"/>
        </w:rPr>
        <w:t>вующих иностранных ценных бумаг</w:t>
      </w:r>
      <w:r w:rsidRPr="006A48D2">
        <w:rPr>
          <w:rFonts w:ascii="Times New Roman" w:hAnsi="Times New Roman" w:cs="Times New Roman"/>
          <w:b/>
          <w:i/>
          <w:sz w:val="24"/>
          <w:szCs w:val="24"/>
        </w:rPr>
        <w:t>.</w:t>
      </w:r>
    </w:p>
    <w:p w14:paraId="2773CFDE" w14:textId="77777777" w:rsidR="00097AF9" w:rsidRPr="006424B4" w:rsidRDefault="00097AF9" w:rsidP="00097AF9">
      <w:pPr>
        <w:autoSpaceDE w:val="0"/>
        <w:autoSpaceDN w:val="0"/>
        <w:adjustRightInd w:val="0"/>
        <w:spacing w:after="0" w:line="240" w:lineRule="auto"/>
        <w:ind w:firstLine="567"/>
        <w:jc w:val="both"/>
        <w:rPr>
          <w:rFonts w:ascii="Times New Roman" w:hAnsi="Times New Roman"/>
          <w:b/>
          <w:i/>
          <w:sz w:val="24"/>
          <w:szCs w:val="24"/>
        </w:rPr>
      </w:pPr>
      <w:r w:rsidRPr="006424B4">
        <w:rPr>
          <w:rFonts w:ascii="Times New Roman" w:hAnsi="Times New Roman"/>
          <w:b/>
          <w:i/>
          <w:sz w:val="24"/>
          <w:szCs w:val="24"/>
        </w:rPr>
        <w:t>У эмитента сведений о намерении владельцев ранее размещенных (находящихся в обращении) ценных бумаг того же вида</w:t>
      </w:r>
      <w:r>
        <w:rPr>
          <w:rFonts w:ascii="Times New Roman" w:hAnsi="Times New Roman"/>
          <w:b/>
          <w:i/>
          <w:sz w:val="24"/>
          <w:szCs w:val="24"/>
        </w:rPr>
        <w:t xml:space="preserve">, категории (типа) одновременно </w:t>
      </w:r>
      <w:r w:rsidRPr="006424B4">
        <w:rPr>
          <w:rFonts w:ascii="Times New Roman" w:hAnsi="Times New Roman"/>
          <w:b/>
          <w:i/>
          <w:sz w:val="24"/>
          <w:szCs w:val="24"/>
        </w:rPr>
        <w:t>с размещением ценных бумаг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нет.</w:t>
      </w:r>
    </w:p>
    <w:p w14:paraId="5A4F1846" w14:textId="77777777" w:rsidR="00537419" w:rsidRDefault="00537419"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4.2.9. </w:t>
      </w:r>
      <w:r w:rsidR="00E201C7" w:rsidRPr="006A48D2">
        <w:rPr>
          <w:rFonts w:ascii="Times New Roman" w:hAnsi="Times New Roman" w:cs="Times New Roman"/>
          <w:b/>
          <w:i/>
          <w:sz w:val="24"/>
          <w:szCs w:val="24"/>
        </w:rPr>
        <w:t>Э</w:t>
      </w:r>
      <w:r w:rsidRPr="006A48D2">
        <w:rPr>
          <w:rFonts w:ascii="Times New Roman" w:hAnsi="Times New Roman" w:cs="Times New Roman"/>
          <w:b/>
          <w:i/>
          <w:sz w:val="24"/>
          <w:szCs w:val="24"/>
        </w:rPr>
        <w:t xml:space="preserve">митент в соответствии с Федеральным </w:t>
      </w:r>
      <w:hyperlink r:id="rId10" w:history="1">
        <w:r w:rsidRPr="006A48D2">
          <w:rPr>
            <w:rFonts w:ascii="Times New Roman" w:hAnsi="Times New Roman" w:cs="Times New Roman"/>
            <w:b/>
            <w:i/>
            <w:sz w:val="24"/>
            <w:szCs w:val="24"/>
          </w:rPr>
          <w:t>законом</w:t>
        </w:r>
      </w:hyperlink>
      <w:r w:rsidRPr="006A48D2">
        <w:rPr>
          <w:rFonts w:ascii="Times New Roman" w:hAnsi="Times New Roman" w:cs="Times New Roman"/>
          <w:b/>
          <w:i/>
          <w:sz w:val="24"/>
          <w:szCs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w:t>
      </w:r>
      <w:r w:rsidR="00E201C7" w:rsidRPr="006A48D2">
        <w:rPr>
          <w:rFonts w:ascii="Times New Roman" w:hAnsi="Times New Roman" w:cs="Times New Roman"/>
          <w:b/>
          <w:i/>
          <w:sz w:val="24"/>
          <w:szCs w:val="24"/>
        </w:rPr>
        <w:t>раны и безопасности государства</w:t>
      </w:r>
      <w:r w:rsidRPr="006A48D2">
        <w:rPr>
          <w:rFonts w:ascii="Times New Roman" w:hAnsi="Times New Roman" w:cs="Times New Roman"/>
          <w:b/>
          <w:i/>
          <w:sz w:val="24"/>
          <w:szCs w:val="24"/>
        </w:rPr>
        <w:t>.</w:t>
      </w:r>
    </w:p>
    <w:p w14:paraId="27631F74" w14:textId="6FBCBFCA" w:rsidR="000D35EA" w:rsidRPr="000D35EA" w:rsidRDefault="000D35EA" w:rsidP="000D35EA">
      <w:pPr>
        <w:autoSpaceDE w:val="0"/>
        <w:autoSpaceDN w:val="0"/>
        <w:adjustRightInd w:val="0"/>
        <w:spacing w:after="0" w:line="240" w:lineRule="auto"/>
        <w:ind w:firstLine="709"/>
        <w:jc w:val="both"/>
        <w:rPr>
          <w:rFonts w:ascii="Times New Roman" w:hAnsi="Times New Roman" w:cs="Times New Roman"/>
          <w:b/>
          <w:i/>
          <w:sz w:val="24"/>
          <w:szCs w:val="24"/>
        </w:rPr>
      </w:pPr>
      <w:r w:rsidRPr="000D35EA">
        <w:rPr>
          <w:rFonts w:ascii="Times New Roman" w:hAnsi="Times New Roman" w:cs="Times New Roman"/>
          <w:b/>
          <w:i/>
          <w:sz w:val="24"/>
          <w:szCs w:val="24"/>
        </w:rPr>
        <w:t xml:space="preserve">Основания признания </w:t>
      </w:r>
      <w:r w:rsidR="00BF1C89">
        <w:rPr>
          <w:rFonts w:ascii="Times New Roman" w:hAnsi="Times New Roman" w:cs="Times New Roman"/>
          <w:b/>
          <w:i/>
          <w:sz w:val="24"/>
          <w:szCs w:val="24"/>
        </w:rPr>
        <w:t>Э</w:t>
      </w:r>
      <w:r w:rsidRPr="000D35EA">
        <w:rPr>
          <w:rFonts w:ascii="Times New Roman" w:hAnsi="Times New Roman" w:cs="Times New Roman"/>
          <w:b/>
          <w:i/>
          <w:sz w:val="24"/>
          <w:szCs w:val="24"/>
        </w:rPr>
        <w:t>митента таким хозяйственным обществом:</w:t>
      </w:r>
    </w:p>
    <w:p w14:paraId="20BA7FCE" w14:textId="0FDBE704" w:rsidR="000D35EA" w:rsidRPr="006A48D2" w:rsidRDefault="000D35EA" w:rsidP="000D35EA">
      <w:pPr>
        <w:autoSpaceDE w:val="0"/>
        <w:autoSpaceDN w:val="0"/>
        <w:adjustRightInd w:val="0"/>
        <w:spacing w:after="0" w:line="240" w:lineRule="auto"/>
        <w:ind w:firstLine="709"/>
        <w:jc w:val="both"/>
        <w:rPr>
          <w:rFonts w:ascii="Times New Roman" w:hAnsi="Times New Roman" w:cs="Times New Roman"/>
          <w:b/>
          <w:i/>
          <w:sz w:val="24"/>
          <w:szCs w:val="24"/>
        </w:rPr>
      </w:pPr>
      <w:r w:rsidRPr="00A9069B">
        <w:rPr>
          <w:rFonts w:ascii="Times New Roman" w:hAnsi="Times New Roman" w:cs="Times New Roman"/>
          <w:b/>
          <w:i/>
          <w:sz w:val="24"/>
          <w:szCs w:val="24"/>
        </w:rPr>
        <w:t xml:space="preserve">Эмитент осуществляет виды деятельности, имеющие стратегическое значение для обеспечения обороны страны и безопасности государства, в том числе указанные в </w:t>
      </w:r>
      <w:r w:rsidR="004165C0">
        <w:rPr>
          <w:rFonts w:ascii="Times New Roman" w:hAnsi="Times New Roman" w:cs="Times New Roman"/>
          <w:b/>
          <w:i/>
          <w:sz w:val="24"/>
          <w:szCs w:val="24"/>
        </w:rPr>
        <w:t>29), 30</w:t>
      </w:r>
      <w:r w:rsidR="004165C0" w:rsidRPr="000D35EA">
        <w:rPr>
          <w:rFonts w:ascii="Times New Roman" w:hAnsi="Times New Roman" w:cs="Times New Roman"/>
          <w:b/>
          <w:i/>
          <w:sz w:val="24"/>
          <w:szCs w:val="24"/>
        </w:rPr>
        <w:t>)</w:t>
      </w:r>
      <w:r w:rsidR="004165C0">
        <w:rPr>
          <w:rFonts w:ascii="Times New Roman" w:hAnsi="Times New Roman" w:cs="Times New Roman"/>
          <w:b/>
          <w:i/>
          <w:sz w:val="24"/>
          <w:szCs w:val="24"/>
        </w:rPr>
        <w:t>, 31)</w:t>
      </w:r>
      <w:r w:rsidR="004165C0" w:rsidRPr="000D35EA">
        <w:rPr>
          <w:rFonts w:ascii="Times New Roman" w:hAnsi="Times New Roman" w:cs="Times New Roman"/>
          <w:b/>
          <w:i/>
          <w:sz w:val="24"/>
          <w:szCs w:val="24"/>
        </w:rPr>
        <w:t xml:space="preserve"> </w:t>
      </w:r>
      <w:r w:rsidRPr="00A9069B">
        <w:rPr>
          <w:rFonts w:ascii="Times New Roman" w:hAnsi="Times New Roman" w:cs="Times New Roman"/>
          <w:b/>
          <w:i/>
          <w:sz w:val="24"/>
          <w:szCs w:val="24"/>
        </w:rPr>
        <w:t>статьи 6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DC5D36F" w14:textId="77777777" w:rsidR="00537419" w:rsidRPr="006A48D2" w:rsidRDefault="00E201C7"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b/>
          <w:i/>
          <w:sz w:val="24"/>
          <w:szCs w:val="24"/>
        </w:rPr>
        <w:t>З</w:t>
      </w:r>
      <w:r w:rsidR="00537419" w:rsidRPr="006A48D2">
        <w:rPr>
          <w:rFonts w:ascii="Times New Roman" w:hAnsi="Times New Roman" w:cs="Times New Roman"/>
          <w:b/>
          <w:i/>
          <w:sz w:val="24"/>
          <w:szCs w:val="24"/>
        </w:rPr>
        <w:t xml:space="preserve">аключение договоров, направленных на отчуждение ценных бумаг </w:t>
      </w:r>
      <w:r w:rsidR="003F67FB">
        <w:rPr>
          <w:rFonts w:ascii="Times New Roman" w:hAnsi="Times New Roman" w:cs="Times New Roman"/>
          <w:b/>
          <w:i/>
          <w:sz w:val="24"/>
          <w:szCs w:val="24"/>
        </w:rPr>
        <w:t>Э</w:t>
      </w:r>
      <w:r w:rsidR="00537419" w:rsidRPr="006A48D2">
        <w:rPr>
          <w:rFonts w:ascii="Times New Roman" w:hAnsi="Times New Roman" w:cs="Times New Roman"/>
          <w:b/>
          <w:i/>
          <w:sz w:val="24"/>
          <w:szCs w:val="24"/>
        </w:rPr>
        <w:t xml:space="preserve">митента, </w:t>
      </w:r>
      <w:r w:rsidRPr="006A48D2">
        <w:rPr>
          <w:rFonts w:ascii="Times New Roman" w:hAnsi="Times New Roman" w:cs="Times New Roman"/>
          <w:b/>
          <w:i/>
          <w:sz w:val="24"/>
          <w:szCs w:val="24"/>
        </w:rPr>
        <w:t>не</w:t>
      </w:r>
      <w:r w:rsidR="00537419" w:rsidRPr="006A48D2">
        <w:rPr>
          <w:rFonts w:ascii="Times New Roman" w:hAnsi="Times New Roman" w:cs="Times New Roman"/>
          <w:b/>
          <w:i/>
          <w:sz w:val="24"/>
          <w:szCs w:val="24"/>
        </w:rPr>
        <w:t xml:space="preserve"> треб</w:t>
      </w:r>
      <w:r w:rsidR="003F67FB">
        <w:rPr>
          <w:rFonts w:ascii="Times New Roman" w:hAnsi="Times New Roman" w:cs="Times New Roman"/>
          <w:b/>
          <w:i/>
          <w:sz w:val="24"/>
          <w:szCs w:val="24"/>
        </w:rPr>
        <w:t>уе</w:t>
      </w:r>
      <w:r w:rsidR="00537419" w:rsidRPr="006A48D2">
        <w:rPr>
          <w:rFonts w:ascii="Times New Roman" w:hAnsi="Times New Roman" w:cs="Times New Roman"/>
          <w:b/>
          <w:i/>
          <w:sz w:val="24"/>
          <w:szCs w:val="24"/>
        </w:rPr>
        <w:t xml:space="preserve">т принятия решения о предварительном согласовании указанных договоров в соответствии с Федеральным </w:t>
      </w:r>
      <w:hyperlink r:id="rId11" w:history="1">
        <w:r w:rsidR="00537419" w:rsidRPr="006A48D2">
          <w:rPr>
            <w:rFonts w:ascii="Times New Roman" w:hAnsi="Times New Roman" w:cs="Times New Roman"/>
            <w:b/>
            <w:i/>
            <w:sz w:val="24"/>
            <w:szCs w:val="24"/>
          </w:rPr>
          <w:t>законом</w:t>
        </w:r>
      </w:hyperlink>
      <w:r w:rsidR="00537419" w:rsidRPr="006A48D2">
        <w:rPr>
          <w:rFonts w:ascii="Times New Roman" w:hAnsi="Times New Roman" w:cs="Times New Roman"/>
          <w:b/>
          <w:i/>
          <w:sz w:val="24"/>
          <w:szCs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w:t>
      </w:r>
      <w:r w:rsidRPr="006A48D2">
        <w:rPr>
          <w:rFonts w:ascii="Times New Roman" w:hAnsi="Times New Roman" w:cs="Times New Roman"/>
          <w:b/>
          <w:i/>
          <w:sz w:val="24"/>
          <w:szCs w:val="24"/>
        </w:rPr>
        <w:t>аны и безопасности государства»</w:t>
      </w:r>
      <w:r w:rsidR="00537419" w:rsidRPr="006A48D2">
        <w:rPr>
          <w:rFonts w:ascii="Times New Roman" w:hAnsi="Times New Roman" w:cs="Times New Roman"/>
          <w:b/>
          <w:i/>
          <w:sz w:val="24"/>
          <w:szCs w:val="24"/>
        </w:rPr>
        <w:t>.</w:t>
      </w:r>
    </w:p>
    <w:p w14:paraId="194D1BBF" w14:textId="77777777" w:rsidR="00537419" w:rsidRPr="006A48D2" w:rsidRDefault="00537419"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4.2.10. </w:t>
      </w:r>
      <w:r w:rsidR="00E201C7" w:rsidRPr="006A48D2">
        <w:rPr>
          <w:rFonts w:ascii="Times New Roman" w:hAnsi="Times New Roman" w:cs="Times New Roman"/>
          <w:b/>
          <w:i/>
          <w:sz w:val="24"/>
          <w:szCs w:val="24"/>
        </w:rPr>
        <w:t xml:space="preserve">Эмитент не является </w:t>
      </w:r>
      <w:r w:rsidRPr="006A48D2">
        <w:rPr>
          <w:rFonts w:ascii="Times New Roman" w:hAnsi="Times New Roman" w:cs="Times New Roman"/>
          <w:b/>
          <w:i/>
          <w:sz w:val="24"/>
          <w:szCs w:val="24"/>
        </w:rPr>
        <w:t>кредитной организаци</w:t>
      </w:r>
      <w:r w:rsidR="00E201C7" w:rsidRPr="006A48D2">
        <w:rPr>
          <w:rFonts w:ascii="Times New Roman" w:hAnsi="Times New Roman" w:cs="Times New Roman"/>
          <w:b/>
          <w:i/>
          <w:sz w:val="24"/>
          <w:szCs w:val="24"/>
        </w:rPr>
        <w:t xml:space="preserve">ей </w:t>
      </w:r>
      <w:r w:rsidRPr="006A48D2">
        <w:rPr>
          <w:rFonts w:ascii="Times New Roman" w:hAnsi="Times New Roman" w:cs="Times New Roman"/>
          <w:b/>
          <w:i/>
          <w:sz w:val="24"/>
          <w:szCs w:val="24"/>
        </w:rPr>
        <w:t>или некредитной финансовой организаци</w:t>
      </w:r>
      <w:r w:rsidR="00E201C7" w:rsidRPr="006A48D2">
        <w:rPr>
          <w:rFonts w:ascii="Times New Roman" w:hAnsi="Times New Roman" w:cs="Times New Roman"/>
          <w:b/>
          <w:i/>
          <w:sz w:val="24"/>
          <w:szCs w:val="24"/>
        </w:rPr>
        <w:t>ей.</w:t>
      </w:r>
    </w:p>
    <w:p w14:paraId="3E2E40BC" w14:textId="77777777" w:rsidR="00537419" w:rsidRPr="006A48D2" w:rsidRDefault="00537419" w:rsidP="00D06D33">
      <w:pPr>
        <w:autoSpaceDE w:val="0"/>
        <w:autoSpaceDN w:val="0"/>
        <w:adjustRightInd w:val="0"/>
        <w:spacing w:after="0" w:line="240" w:lineRule="auto"/>
        <w:ind w:firstLine="709"/>
        <w:jc w:val="both"/>
        <w:rPr>
          <w:rFonts w:ascii="Times New Roman" w:hAnsi="Times New Roman" w:cs="Times New Roman"/>
          <w:b/>
          <w:i/>
          <w:sz w:val="24"/>
          <w:szCs w:val="24"/>
        </w:rPr>
      </w:pPr>
      <w:r w:rsidRPr="005E06B4">
        <w:rPr>
          <w:rFonts w:ascii="Times New Roman" w:hAnsi="Times New Roman" w:cs="Times New Roman"/>
          <w:sz w:val="24"/>
          <w:szCs w:val="24"/>
        </w:rPr>
        <w:t xml:space="preserve">4.2.11. </w:t>
      </w:r>
      <w:r w:rsidR="00E201C7" w:rsidRPr="005E06B4">
        <w:rPr>
          <w:rFonts w:ascii="Times New Roman" w:hAnsi="Times New Roman" w:cs="Times New Roman"/>
          <w:b/>
          <w:i/>
          <w:sz w:val="24"/>
          <w:szCs w:val="24"/>
        </w:rPr>
        <w:t>Ц</w:t>
      </w:r>
      <w:r w:rsidRPr="005E06B4">
        <w:rPr>
          <w:rFonts w:ascii="Times New Roman" w:hAnsi="Times New Roman" w:cs="Times New Roman"/>
          <w:b/>
          <w:i/>
          <w:sz w:val="24"/>
          <w:szCs w:val="24"/>
        </w:rPr>
        <w:t>енны</w:t>
      </w:r>
      <w:r w:rsidR="00E201C7" w:rsidRPr="005E06B4">
        <w:rPr>
          <w:rFonts w:ascii="Times New Roman" w:hAnsi="Times New Roman" w:cs="Times New Roman"/>
          <w:b/>
          <w:i/>
          <w:sz w:val="24"/>
          <w:szCs w:val="24"/>
        </w:rPr>
        <w:t>е</w:t>
      </w:r>
      <w:r w:rsidRPr="005E06B4">
        <w:rPr>
          <w:rFonts w:ascii="Times New Roman" w:hAnsi="Times New Roman" w:cs="Times New Roman"/>
          <w:b/>
          <w:i/>
          <w:sz w:val="24"/>
          <w:szCs w:val="24"/>
        </w:rPr>
        <w:t xml:space="preserve"> бумаг</w:t>
      </w:r>
      <w:r w:rsidR="00E201C7" w:rsidRPr="005E06B4">
        <w:rPr>
          <w:rFonts w:ascii="Times New Roman" w:hAnsi="Times New Roman" w:cs="Times New Roman"/>
          <w:b/>
          <w:i/>
          <w:sz w:val="24"/>
          <w:szCs w:val="24"/>
        </w:rPr>
        <w:t>и</w:t>
      </w:r>
      <w:r w:rsidRPr="005E06B4">
        <w:rPr>
          <w:rFonts w:ascii="Times New Roman" w:hAnsi="Times New Roman" w:cs="Times New Roman"/>
          <w:b/>
          <w:i/>
          <w:sz w:val="24"/>
          <w:szCs w:val="24"/>
        </w:rPr>
        <w:t xml:space="preserve"> </w:t>
      </w:r>
      <w:r w:rsidR="00E201C7" w:rsidRPr="005E06B4">
        <w:rPr>
          <w:rFonts w:ascii="Times New Roman" w:hAnsi="Times New Roman" w:cs="Times New Roman"/>
          <w:b/>
          <w:i/>
          <w:sz w:val="24"/>
          <w:szCs w:val="24"/>
        </w:rPr>
        <w:t xml:space="preserve">не размещаются </w:t>
      </w:r>
      <w:r w:rsidRPr="005E06B4">
        <w:rPr>
          <w:rFonts w:ascii="Times New Roman" w:hAnsi="Times New Roman" w:cs="Times New Roman"/>
          <w:b/>
          <w:i/>
          <w:sz w:val="24"/>
          <w:szCs w:val="24"/>
        </w:rPr>
        <w:t>среди инвесторов, являющихся участ</w:t>
      </w:r>
      <w:r w:rsidR="00E201C7" w:rsidRPr="005E06B4">
        <w:rPr>
          <w:rFonts w:ascii="Times New Roman" w:hAnsi="Times New Roman" w:cs="Times New Roman"/>
          <w:b/>
          <w:i/>
          <w:sz w:val="24"/>
          <w:szCs w:val="24"/>
        </w:rPr>
        <w:t>никами инвестиционной платформы</w:t>
      </w:r>
      <w:r w:rsidRPr="005E06B4">
        <w:rPr>
          <w:rFonts w:ascii="Times New Roman" w:hAnsi="Times New Roman" w:cs="Times New Roman"/>
          <w:b/>
          <w:i/>
          <w:sz w:val="24"/>
          <w:szCs w:val="24"/>
        </w:rPr>
        <w:t>.</w:t>
      </w:r>
    </w:p>
    <w:p w14:paraId="04F83EF6" w14:textId="7457B94E" w:rsidR="005E06B4" w:rsidRPr="006424B4" w:rsidRDefault="005E06B4" w:rsidP="005E06B4">
      <w:pPr>
        <w:pStyle w:val="ConsPlusNormal"/>
        <w:ind w:firstLine="539"/>
        <w:jc w:val="both"/>
        <w:rPr>
          <w:b/>
          <w:i/>
        </w:rPr>
      </w:pPr>
      <w:r>
        <w:t xml:space="preserve">   </w:t>
      </w:r>
      <w:r w:rsidRPr="006424B4">
        <w:t xml:space="preserve">4.2.12. </w:t>
      </w:r>
      <w:r w:rsidRPr="006424B4">
        <w:rPr>
          <w:b/>
          <w:i/>
        </w:rPr>
        <w:t>Акции не подлежат размещению во исполнение договора конвертируемого займа.</w:t>
      </w:r>
    </w:p>
    <w:p w14:paraId="4490E169" w14:textId="646CE383" w:rsidR="005E06B4" w:rsidRPr="00F3163A" w:rsidRDefault="005E06B4" w:rsidP="005E06B4">
      <w:pPr>
        <w:pStyle w:val="ConsPlusNormal"/>
        <w:ind w:firstLine="539"/>
        <w:jc w:val="both"/>
        <w:rPr>
          <w:b/>
          <w:i/>
        </w:rPr>
      </w:pPr>
      <w:r>
        <w:t xml:space="preserve">   </w:t>
      </w:r>
      <w:r w:rsidRPr="00F3163A">
        <w:t xml:space="preserve">4.2.13. </w:t>
      </w:r>
      <w:r w:rsidRPr="00F3163A">
        <w:rPr>
          <w:b/>
          <w:i/>
        </w:rPr>
        <w:t xml:space="preserve">На основании подпункта "б" п. 1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осуществление (исполнение) сделки (операции), направленной на отчуждение ценных бумаг эмитента первым владельцам в ходе их размещения, может потребовать получения разрешения Правительственной комиссии по контролю за осуществлением иностранных инвестиций в Российской Федерации. </w:t>
      </w:r>
    </w:p>
    <w:p w14:paraId="052452C3" w14:textId="0E367016" w:rsidR="005E06B4" w:rsidRPr="006424B4" w:rsidRDefault="005E06B4" w:rsidP="005E06B4">
      <w:pPr>
        <w:pStyle w:val="ConsPlusNormal"/>
        <w:ind w:firstLine="539"/>
        <w:jc w:val="both"/>
        <w:rPr>
          <w:b/>
          <w:i/>
        </w:rPr>
      </w:pPr>
      <w:r w:rsidRPr="00F3163A">
        <w:rPr>
          <w:b/>
          <w:i/>
        </w:rPr>
        <w:t xml:space="preserve">Осуществление (исполнение) сделки (операции), направленной на отчуждение ценных бумаг эмитента первым владельцам в ходе их размещения, не </w:t>
      </w:r>
      <w:r w:rsidR="000524B8">
        <w:rPr>
          <w:b/>
          <w:i/>
        </w:rPr>
        <w:t>потребует</w:t>
      </w:r>
      <w:r w:rsidRPr="00F3163A">
        <w:rPr>
          <w:b/>
          <w:i/>
        </w:rPr>
        <w:t xml:space="preserve"> получения разрешения, предусм</w:t>
      </w:r>
      <w:r w:rsidR="000524B8">
        <w:rPr>
          <w:b/>
          <w:i/>
        </w:rPr>
        <w:t>отренного подпунктом "г" пункта</w:t>
      </w:r>
      <w:r w:rsidRPr="00F3163A">
        <w:rPr>
          <w:b/>
          <w:i/>
        </w:rPr>
        <w:t xml:space="preserve"> 1 Указа Президента Российской Федерации от 01.03.2022 № 81.</w:t>
      </w:r>
    </w:p>
    <w:p w14:paraId="4542B759" w14:textId="77777777" w:rsidR="0082704E" w:rsidRPr="006A48D2" w:rsidRDefault="0082704E" w:rsidP="00F710DC">
      <w:pPr>
        <w:autoSpaceDE w:val="0"/>
        <w:autoSpaceDN w:val="0"/>
        <w:adjustRightInd w:val="0"/>
        <w:spacing w:after="0" w:line="360" w:lineRule="auto"/>
        <w:jc w:val="both"/>
        <w:rPr>
          <w:rFonts w:ascii="Times New Roman" w:hAnsi="Times New Roman" w:cs="Times New Roman"/>
          <w:b/>
          <w:sz w:val="24"/>
          <w:szCs w:val="24"/>
        </w:rPr>
      </w:pPr>
    </w:p>
    <w:p w14:paraId="2B80A075" w14:textId="7777777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lastRenderedPageBreak/>
        <w:t>4.3. Цена (цены) или порядок определения цены размещения ценных бумаг</w:t>
      </w:r>
    </w:p>
    <w:p w14:paraId="00987B27" w14:textId="18A9B29F" w:rsidR="00985289" w:rsidRPr="00985289" w:rsidRDefault="00985289" w:rsidP="00985289">
      <w:pPr>
        <w:autoSpaceDE w:val="0"/>
        <w:autoSpaceDN w:val="0"/>
        <w:adjustRightInd w:val="0"/>
        <w:spacing w:after="0" w:line="240" w:lineRule="auto"/>
        <w:ind w:firstLine="709"/>
        <w:jc w:val="both"/>
        <w:rPr>
          <w:rFonts w:ascii="Times New Roman" w:hAnsi="Times New Roman" w:cs="Times New Roman"/>
          <w:b/>
          <w:i/>
          <w:sz w:val="24"/>
          <w:szCs w:val="24"/>
        </w:rPr>
      </w:pPr>
      <w:r w:rsidRPr="00985289">
        <w:rPr>
          <w:rFonts w:ascii="Times New Roman" w:hAnsi="Times New Roman" w:cs="Times New Roman"/>
          <w:b/>
          <w:i/>
          <w:sz w:val="24"/>
          <w:szCs w:val="24"/>
        </w:rPr>
        <w:t xml:space="preserve">Цена размещения дополнительных обыкновенных акций: </w:t>
      </w:r>
      <w:r w:rsidR="004165C0" w:rsidRPr="004165C0">
        <w:rPr>
          <w:rFonts w:ascii="Times New Roman" w:hAnsi="Times New Roman" w:cs="Times New Roman"/>
          <w:b/>
          <w:i/>
          <w:sz w:val="24"/>
          <w:szCs w:val="24"/>
        </w:rPr>
        <w:t>1 166 (Одна тысяча сто шестьдесят шесть) рублей</w:t>
      </w:r>
      <w:r w:rsidR="005220DF" w:rsidRPr="005220DF">
        <w:rPr>
          <w:rFonts w:ascii="Times New Roman" w:hAnsi="Times New Roman" w:cs="Times New Roman"/>
          <w:b/>
          <w:i/>
          <w:sz w:val="24"/>
          <w:szCs w:val="24"/>
        </w:rPr>
        <w:t xml:space="preserve"> </w:t>
      </w:r>
      <w:r w:rsidRPr="00985289">
        <w:rPr>
          <w:rFonts w:ascii="Times New Roman" w:hAnsi="Times New Roman" w:cs="Times New Roman"/>
          <w:b/>
          <w:i/>
          <w:sz w:val="24"/>
          <w:szCs w:val="24"/>
        </w:rPr>
        <w:t>за одну обыкновенную акцию.</w:t>
      </w:r>
    </w:p>
    <w:p w14:paraId="74B9480E" w14:textId="599B2558" w:rsidR="00E201C7" w:rsidRPr="006A48D2" w:rsidRDefault="00985289" w:rsidP="00985289">
      <w:pPr>
        <w:autoSpaceDE w:val="0"/>
        <w:autoSpaceDN w:val="0"/>
        <w:adjustRightInd w:val="0"/>
        <w:spacing w:after="0" w:line="240" w:lineRule="auto"/>
        <w:ind w:firstLine="709"/>
        <w:jc w:val="both"/>
        <w:rPr>
          <w:rFonts w:ascii="Times New Roman" w:hAnsi="Times New Roman" w:cs="Times New Roman"/>
          <w:b/>
          <w:i/>
          <w:sz w:val="24"/>
          <w:szCs w:val="24"/>
        </w:rPr>
      </w:pPr>
      <w:r w:rsidRPr="00985289">
        <w:rPr>
          <w:rFonts w:ascii="Times New Roman" w:hAnsi="Times New Roman" w:cs="Times New Roman"/>
          <w:b/>
          <w:i/>
          <w:sz w:val="24"/>
          <w:szCs w:val="24"/>
        </w:rPr>
        <w:t>Цена размещения дополнительных обыкновенных акций для лиц, включенных в список лиц, имеющих преимущественное право приобретения размещаемых акций:</w:t>
      </w:r>
      <w:r w:rsidR="00C624DF">
        <w:rPr>
          <w:rFonts w:ascii="Times New Roman" w:hAnsi="Times New Roman" w:cs="Times New Roman"/>
          <w:b/>
          <w:i/>
          <w:sz w:val="24"/>
          <w:szCs w:val="24"/>
        </w:rPr>
        <w:br/>
      </w:r>
      <w:r w:rsidR="004165C0" w:rsidRPr="004165C0">
        <w:rPr>
          <w:rFonts w:ascii="Times New Roman" w:hAnsi="Times New Roman" w:cs="Times New Roman"/>
          <w:b/>
          <w:i/>
          <w:sz w:val="24"/>
          <w:szCs w:val="24"/>
        </w:rPr>
        <w:t xml:space="preserve">1 166 (Одна тысяча сто шестьдесят шесть) рублей </w:t>
      </w:r>
      <w:r w:rsidRPr="00985289">
        <w:rPr>
          <w:rFonts w:ascii="Times New Roman" w:hAnsi="Times New Roman" w:cs="Times New Roman"/>
          <w:b/>
          <w:i/>
          <w:sz w:val="24"/>
          <w:szCs w:val="24"/>
        </w:rPr>
        <w:t>за одну обыкновенную акцию</w:t>
      </w:r>
      <w:r w:rsidR="004165C0">
        <w:rPr>
          <w:rFonts w:ascii="Times New Roman" w:hAnsi="Times New Roman" w:cs="Times New Roman"/>
          <w:b/>
          <w:i/>
          <w:sz w:val="24"/>
          <w:szCs w:val="24"/>
        </w:rPr>
        <w:t>.</w:t>
      </w:r>
      <w:r w:rsidR="00806F23">
        <w:rPr>
          <w:rFonts w:ascii="Times New Roman" w:hAnsi="Times New Roman" w:cs="Times New Roman"/>
          <w:b/>
          <w:i/>
          <w:sz w:val="24"/>
          <w:szCs w:val="24"/>
        </w:rPr>
        <w:t xml:space="preserve"> </w:t>
      </w:r>
    </w:p>
    <w:p w14:paraId="030E2678" w14:textId="77777777" w:rsidR="007A11F1" w:rsidRPr="006A48D2" w:rsidRDefault="007A11F1" w:rsidP="008E787A">
      <w:pPr>
        <w:autoSpaceDE w:val="0"/>
        <w:autoSpaceDN w:val="0"/>
        <w:adjustRightInd w:val="0"/>
        <w:spacing w:after="0" w:line="240" w:lineRule="auto"/>
        <w:jc w:val="both"/>
        <w:rPr>
          <w:rFonts w:ascii="Times New Roman" w:hAnsi="Times New Roman" w:cs="Times New Roman"/>
          <w:sz w:val="24"/>
          <w:szCs w:val="24"/>
        </w:rPr>
      </w:pPr>
    </w:p>
    <w:p w14:paraId="50E67F77" w14:textId="7777777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4.4. Порядок осуществления преимущественного права приобретения размещаемых ценных бумаг</w:t>
      </w:r>
    </w:p>
    <w:p w14:paraId="35B4E913" w14:textId="77777777" w:rsidR="0074000C" w:rsidRDefault="0074000C" w:rsidP="00C1488F">
      <w:pPr>
        <w:spacing w:after="0" w:line="240" w:lineRule="auto"/>
        <w:jc w:val="both"/>
        <w:rPr>
          <w:rFonts w:ascii="Times New Roman" w:hAnsi="Times New Roman" w:cs="Times New Roman"/>
          <w:sz w:val="24"/>
          <w:szCs w:val="24"/>
        </w:rPr>
      </w:pPr>
    </w:p>
    <w:p w14:paraId="57363BBC" w14:textId="646D675F" w:rsidR="00DB0F56" w:rsidRPr="006756A7" w:rsidRDefault="00543DB5" w:rsidP="00C1488F">
      <w:pPr>
        <w:spacing w:after="0" w:line="240" w:lineRule="auto"/>
        <w:jc w:val="both"/>
        <w:rPr>
          <w:rFonts w:ascii="Times New Roman" w:hAnsi="Times New Roman" w:cs="Times New Roman"/>
          <w:bCs/>
          <w:iCs/>
          <w:sz w:val="24"/>
          <w:szCs w:val="24"/>
        </w:rPr>
      </w:pPr>
      <w:r>
        <w:rPr>
          <w:rFonts w:ascii="Times New Roman" w:hAnsi="Times New Roman" w:cs="Times New Roman"/>
          <w:sz w:val="24"/>
          <w:szCs w:val="24"/>
        </w:rPr>
        <w:t>Д</w:t>
      </w:r>
      <w:r w:rsidRPr="00543DB5">
        <w:rPr>
          <w:rFonts w:ascii="Times New Roman" w:hAnsi="Times New Roman" w:cs="Times New Roman"/>
          <w:sz w:val="24"/>
          <w:szCs w:val="24"/>
        </w:rPr>
        <w:t xml:space="preserve">ата определения (фиксации) лиц, имеющих преимущественное право приобретения размещаемых ценных </w:t>
      </w:r>
      <w:r w:rsidRPr="003F6C14">
        <w:rPr>
          <w:rFonts w:ascii="Times New Roman" w:hAnsi="Times New Roman" w:cs="Times New Roman"/>
          <w:sz w:val="24"/>
          <w:szCs w:val="24"/>
        </w:rPr>
        <w:t>бумаг</w:t>
      </w:r>
      <w:r w:rsidR="00DB0F56" w:rsidRPr="003F6C14">
        <w:rPr>
          <w:rFonts w:ascii="Times New Roman" w:hAnsi="Times New Roman" w:cs="Times New Roman"/>
          <w:sz w:val="24"/>
          <w:szCs w:val="24"/>
        </w:rPr>
        <w:t xml:space="preserve">: </w:t>
      </w:r>
      <w:r w:rsidR="00815291">
        <w:rPr>
          <w:rFonts w:ascii="Times New Roman" w:hAnsi="Times New Roman" w:cs="Times New Roman"/>
          <w:b/>
          <w:bCs/>
          <w:i/>
          <w:iCs/>
          <w:sz w:val="24"/>
          <w:szCs w:val="24"/>
        </w:rPr>
        <w:t>06 июня</w:t>
      </w:r>
      <w:r w:rsidR="00A507E8" w:rsidRPr="003F6C14">
        <w:rPr>
          <w:rFonts w:ascii="Times New Roman" w:hAnsi="Times New Roman" w:cs="Times New Roman"/>
          <w:b/>
          <w:bCs/>
          <w:i/>
          <w:iCs/>
          <w:sz w:val="24"/>
          <w:szCs w:val="24"/>
        </w:rPr>
        <w:t xml:space="preserve"> </w:t>
      </w:r>
      <w:r w:rsidR="00D6470A" w:rsidRPr="003F6C14">
        <w:rPr>
          <w:rFonts w:ascii="Times New Roman" w:hAnsi="Times New Roman" w:cs="Times New Roman"/>
          <w:b/>
          <w:bCs/>
          <w:i/>
          <w:iCs/>
          <w:sz w:val="24"/>
          <w:szCs w:val="24"/>
        </w:rPr>
        <w:t>202</w:t>
      </w:r>
      <w:r w:rsidR="00CA3ED1" w:rsidRPr="003F6C14">
        <w:rPr>
          <w:rFonts w:ascii="Times New Roman" w:hAnsi="Times New Roman" w:cs="Times New Roman"/>
          <w:b/>
          <w:bCs/>
          <w:i/>
          <w:iCs/>
          <w:sz w:val="24"/>
          <w:szCs w:val="24"/>
        </w:rPr>
        <w:t>3</w:t>
      </w:r>
      <w:r w:rsidR="00D6470A" w:rsidRPr="0092503B">
        <w:rPr>
          <w:rFonts w:ascii="Times New Roman" w:hAnsi="Times New Roman" w:cs="Times New Roman"/>
          <w:b/>
          <w:bCs/>
          <w:i/>
          <w:iCs/>
          <w:sz w:val="24"/>
          <w:szCs w:val="24"/>
        </w:rPr>
        <w:t xml:space="preserve"> года</w:t>
      </w:r>
      <w:r w:rsidR="00C15BF9" w:rsidRPr="0092503B">
        <w:rPr>
          <w:rFonts w:ascii="Times New Roman" w:hAnsi="Times New Roman" w:cs="Times New Roman"/>
          <w:b/>
          <w:bCs/>
          <w:i/>
          <w:iCs/>
          <w:sz w:val="24"/>
          <w:szCs w:val="24"/>
        </w:rPr>
        <w:t>.</w:t>
      </w:r>
    </w:p>
    <w:p w14:paraId="569E90B5" w14:textId="77777777" w:rsidR="00C1488F" w:rsidRDefault="00C1488F" w:rsidP="00C1488F">
      <w:pPr>
        <w:spacing w:after="0" w:line="240" w:lineRule="auto"/>
        <w:jc w:val="both"/>
        <w:rPr>
          <w:rFonts w:ascii="Times New Roman" w:hAnsi="Times New Roman" w:cs="Times New Roman"/>
          <w:sz w:val="24"/>
          <w:szCs w:val="24"/>
        </w:rPr>
      </w:pPr>
    </w:p>
    <w:p w14:paraId="1C2261CC" w14:textId="77777777" w:rsidR="00DB0F56" w:rsidRPr="00DB0F56" w:rsidRDefault="00DB0F56" w:rsidP="00C1488F">
      <w:pPr>
        <w:spacing w:after="0" w:line="240" w:lineRule="auto"/>
        <w:jc w:val="both"/>
        <w:rPr>
          <w:rFonts w:ascii="Times New Roman" w:hAnsi="Times New Roman" w:cs="Times New Roman"/>
          <w:sz w:val="24"/>
          <w:szCs w:val="24"/>
        </w:rPr>
      </w:pPr>
      <w:r w:rsidRPr="00DA25C7">
        <w:rPr>
          <w:rFonts w:ascii="Times New Roman" w:hAnsi="Times New Roman" w:cs="Times New Roman"/>
          <w:sz w:val="24"/>
          <w:szCs w:val="24"/>
        </w:rPr>
        <w:t>Порядок уведомления лиц, имеющих преимущественное право приобретения размещаемых ценных бумаг, о возможности его осуществления:</w:t>
      </w:r>
    </w:p>
    <w:p w14:paraId="69E8D76D" w14:textId="5F3B4301" w:rsidR="00815291" w:rsidRPr="00696AD0" w:rsidRDefault="00815291" w:rsidP="00815291">
      <w:pPr>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 xml:space="preserve">После государственной регистрации настоящего дополнительного выпуска ценных бумаг и не позднее начала срока их размещения эмитент уведомляет лиц, имеющих преимущественное право приобретения размещаемых акций дополнительного выпуска, о возможности осуществления ими данного права, посредством размещения на сайте </w:t>
      </w:r>
      <w:r w:rsidR="00A437CB" w:rsidRPr="00696AD0">
        <w:rPr>
          <w:rFonts w:ascii="Times New Roman" w:hAnsi="Times New Roman" w:cs="Times New Roman"/>
          <w:b/>
          <w:bCs/>
          <w:i/>
          <w:iCs/>
          <w:sz w:val="24"/>
          <w:szCs w:val="24"/>
        </w:rPr>
        <w:t>Э</w:t>
      </w:r>
      <w:r w:rsidRPr="00696AD0">
        <w:rPr>
          <w:rFonts w:ascii="Times New Roman" w:hAnsi="Times New Roman" w:cs="Times New Roman"/>
          <w:b/>
          <w:bCs/>
          <w:i/>
          <w:iCs/>
          <w:sz w:val="24"/>
          <w:szCs w:val="24"/>
        </w:rPr>
        <w:t xml:space="preserve">митента в информационно-телекоммуникационной сети «Интернет» -  </w:t>
      </w:r>
      <w:hyperlink r:id="rId12" w:history="1">
        <w:r w:rsidRPr="00696AD0">
          <w:rPr>
            <w:rStyle w:val="a8"/>
            <w:rFonts w:ascii="Times New Roman" w:hAnsi="Times New Roman"/>
            <w:b/>
            <w:bCs/>
            <w:i/>
            <w:iCs/>
            <w:sz w:val="24"/>
            <w:szCs w:val="24"/>
          </w:rPr>
          <w:t>www.kuznetsov-motors.ru</w:t>
        </w:r>
      </w:hyperlink>
      <w:r w:rsidRPr="00696AD0">
        <w:rPr>
          <w:rFonts w:ascii="Times New Roman" w:hAnsi="Times New Roman" w:cs="Times New Roman"/>
          <w:b/>
          <w:bCs/>
          <w:i/>
          <w:iCs/>
          <w:sz w:val="24"/>
          <w:szCs w:val="24"/>
        </w:rPr>
        <w:t xml:space="preserve"> соответствующего уведомления (далее – «Уведомление»).</w:t>
      </w:r>
    </w:p>
    <w:p w14:paraId="2C938994" w14:textId="2759F28B" w:rsidR="00AE4689" w:rsidRPr="00696AD0" w:rsidRDefault="00AE4689" w:rsidP="00815291">
      <w:pPr>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Эмитент вправе дополнительно уведомить лиц, имеющих преимущественное право</w:t>
      </w:r>
      <w:r w:rsidR="00DE310F" w:rsidRPr="00696AD0">
        <w:rPr>
          <w:rFonts w:ascii="Times New Roman" w:hAnsi="Times New Roman" w:cs="Times New Roman"/>
          <w:b/>
          <w:bCs/>
          <w:i/>
          <w:iCs/>
          <w:sz w:val="24"/>
          <w:szCs w:val="24"/>
        </w:rPr>
        <w:t xml:space="preserve"> приобретения размещаемых акций дополнительного выпуска, о возможности осуществления ими данного права</w:t>
      </w:r>
      <w:r w:rsidRPr="00696AD0">
        <w:rPr>
          <w:rFonts w:ascii="Times New Roman" w:hAnsi="Times New Roman" w:cs="Times New Roman"/>
          <w:b/>
          <w:bCs/>
          <w:i/>
          <w:iCs/>
          <w:sz w:val="24"/>
          <w:szCs w:val="24"/>
        </w:rPr>
        <w:t>, одним из следующих способов:</w:t>
      </w:r>
    </w:p>
    <w:p w14:paraId="69238877" w14:textId="2DCC6AE5" w:rsidR="00AE4689" w:rsidRPr="00696AD0" w:rsidRDefault="00AE4689" w:rsidP="00815291">
      <w:pPr>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 xml:space="preserve">- путем направления </w:t>
      </w:r>
      <w:r w:rsidR="00DE310F" w:rsidRPr="00696AD0">
        <w:rPr>
          <w:rFonts w:ascii="Times New Roman" w:hAnsi="Times New Roman" w:cs="Times New Roman"/>
          <w:b/>
          <w:bCs/>
          <w:i/>
          <w:iCs/>
          <w:sz w:val="24"/>
          <w:szCs w:val="24"/>
        </w:rPr>
        <w:t>Уведомле</w:t>
      </w:r>
      <w:r w:rsidRPr="00696AD0">
        <w:rPr>
          <w:rFonts w:ascii="Times New Roman" w:hAnsi="Times New Roman" w:cs="Times New Roman"/>
          <w:b/>
          <w:bCs/>
          <w:i/>
          <w:iCs/>
          <w:sz w:val="24"/>
          <w:szCs w:val="24"/>
        </w:rPr>
        <w:t>ния заказным письмом;</w:t>
      </w:r>
    </w:p>
    <w:p w14:paraId="133728E8" w14:textId="707F2725" w:rsidR="00AE4689" w:rsidRPr="00696AD0" w:rsidRDefault="00AE4689" w:rsidP="00815291">
      <w:pPr>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 xml:space="preserve">- вручением </w:t>
      </w:r>
      <w:r w:rsidR="00DE310F" w:rsidRPr="00696AD0">
        <w:rPr>
          <w:rFonts w:ascii="Times New Roman" w:hAnsi="Times New Roman" w:cs="Times New Roman"/>
          <w:b/>
          <w:bCs/>
          <w:i/>
          <w:iCs/>
          <w:sz w:val="24"/>
          <w:szCs w:val="24"/>
        </w:rPr>
        <w:t>Уведомления</w:t>
      </w:r>
      <w:r w:rsidRPr="00696AD0">
        <w:rPr>
          <w:rFonts w:ascii="Times New Roman" w:hAnsi="Times New Roman" w:cs="Times New Roman"/>
          <w:b/>
          <w:bCs/>
          <w:i/>
          <w:iCs/>
          <w:sz w:val="24"/>
          <w:szCs w:val="24"/>
        </w:rPr>
        <w:t xml:space="preserve"> под роспись;</w:t>
      </w:r>
    </w:p>
    <w:p w14:paraId="6AA141E3" w14:textId="7DC8ADD3" w:rsidR="00AE4689" w:rsidRPr="00696AD0" w:rsidRDefault="00AE4689" w:rsidP="00815291">
      <w:pPr>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 xml:space="preserve">- путем направления электронного сообщения по адресу электронной почты соответствующего лица, указанному в реестре акционеров </w:t>
      </w:r>
      <w:r w:rsidR="00DE310F" w:rsidRPr="00696AD0">
        <w:rPr>
          <w:rFonts w:ascii="Times New Roman" w:hAnsi="Times New Roman" w:cs="Times New Roman"/>
          <w:b/>
          <w:bCs/>
          <w:i/>
          <w:iCs/>
          <w:sz w:val="24"/>
          <w:szCs w:val="24"/>
        </w:rPr>
        <w:t>Эмитента</w:t>
      </w:r>
      <w:r w:rsidRPr="00696AD0">
        <w:rPr>
          <w:rFonts w:ascii="Times New Roman" w:hAnsi="Times New Roman" w:cs="Times New Roman"/>
          <w:b/>
          <w:bCs/>
          <w:i/>
          <w:iCs/>
          <w:sz w:val="24"/>
          <w:szCs w:val="24"/>
        </w:rPr>
        <w:t>.</w:t>
      </w:r>
    </w:p>
    <w:p w14:paraId="4B9B5CC1" w14:textId="119AE891" w:rsidR="00AE4689" w:rsidRDefault="00176F84" w:rsidP="00815291">
      <w:pPr>
        <w:adjustRightInd w:val="0"/>
        <w:spacing w:after="0" w:line="240" w:lineRule="auto"/>
        <w:jc w:val="both"/>
        <w:rPr>
          <w:rStyle w:val="a8"/>
          <w:rFonts w:ascii="Times New Roman" w:hAnsi="Times New Roman"/>
          <w:b/>
          <w:bCs/>
          <w:i/>
          <w:iCs/>
          <w:sz w:val="24"/>
          <w:szCs w:val="24"/>
        </w:rPr>
      </w:pPr>
      <w:r w:rsidRPr="00696AD0">
        <w:rPr>
          <w:rFonts w:ascii="Times New Roman" w:hAnsi="Times New Roman" w:cs="Times New Roman"/>
          <w:b/>
          <w:bCs/>
          <w:i/>
          <w:iCs/>
          <w:sz w:val="24"/>
          <w:szCs w:val="24"/>
        </w:rPr>
        <w:t xml:space="preserve">При этом дополнительное уведомление лиц, имеющих преимущественное право, осуществляется не позднее даты размещения Уведомления на сайте Эмитента в информационно-телекоммуникационной сети «Интернет» -  </w:t>
      </w:r>
      <w:hyperlink r:id="rId13" w:history="1">
        <w:r w:rsidRPr="00696AD0">
          <w:rPr>
            <w:rStyle w:val="a8"/>
            <w:rFonts w:ascii="Times New Roman" w:hAnsi="Times New Roman"/>
            <w:b/>
            <w:bCs/>
            <w:i/>
            <w:iCs/>
            <w:sz w:val="24"/>
            <w:szCs w:val="24"/>
          </w:rPr>
          <w:t>www.kuznetsov-motors.ru</w:t>
        </w:r>
      </w:hyperlink>
      <w:r w:rsidRPr="00696AD0">
        <w:rPr>
          <w:rStyle w:val="a8"/>
          <w:rFonts w:ascii="Times New Roman" w:hAnsi="Times New Roman"/>
          <w:b/>
          <w:bCs/>
          <w:i/>
          <w:iCs/>
          <w:sz w:val="24"/>
          <w:szCs w:val="24"/>
        </w:rPr>
        <w:t>.</w:t>
      </w:r>
    </w:p>
    <w:p w14:paraId="0DEE7F6B" w14:textId="77777777" w:rsidR="00176F84" w:rsidRPr="00DB0F56" w:rsidRDefault="00176F84" w:rsidP="00815291">
      <w:pPr>
        <w:adjustRightInd w:val="0"/>
        <w:spacing w:after="0" w:line="240" w:lineRule="auto"/>
        <w:jc w:val="both"/>
        <w:rPr>
          <w:rFonts w:ascii="Times New Roman" w:hAnsi="Times New Roman" w:cs="Times New Roman"/>
          <w:b/>
          <w:bCs/>
          <w:i/>
          <w:iCs/>
          <w:sz w:val="24"/>
          <w:szCs w:val="24"/>
        </w:rPr>
      </w:pPr>
    </w:p>
    <w:p w14:paraId="1DE89D11" w14:textId="77777777" w:rsidR="00DB0F56" w:rsidRPr="00DB0F56" w:rsidRDefault="00DB0F56" w:rsidP="001174A4">
      <w:pPr>
        <w:widowControl w:val="0"/>
        <w:adjustRightInd w:val="0"/>
        <w:spacing w:after="0" w:line="240" w:lineRule="auto"/>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Уведомление должно содержать информацию о:</w:t>
      </w:r>
    </w:p>
    <w:p w14:paraId="7FDE47F9" w14:textId="77777777" w:rsidR="00DB0F56" w:rsidRPr="006756A7" w:rsidRDefault="00DB0F56" w:rsidP="001174A4">
      <w:pPr>
        <w:numPr>
          <w:ilvl w:val="0"/>
          <w:numId w:val="3"/>
        </w:numPr>
        <w:tabs>
          <w:tab w:val="clear" w:pos="2160"/>
          <w:tab w:val="num" w:pos="284"/>
        </w:tabs>
        <w:spacing w:after="0" w:line="240" w:lineRule="auto"/>
        <w:ind w:left="0" w:firstLine="0"/>
        <w:jc w:val="both"/>
        <w:rPr>
          <w:rFonts w:ascii="Times New Roman" w:hAnsi="Times New Roman" w:cs="Times New Roman"/>
          <w:bCs/>
          <w:iCs/>
          <w:sz w:val="24"/>
          <w:szCs w:val="24"/>
        </w:rPr>
      </w:pPr>
      <w:r w:rsidRPr="00DB0F56">
        <w:rPr>
          <w:rFonts w:ascii="Times New Roman" w:hAnsi="Times New Roman" w:cs="Times New Roman"/>
          <w:b/>
          <w:bCs/>
          <w:i/>
          <w:iCs/>
          <w:sz w:val="24"/>
          <w:szCs w:val="24"/>
        </w:rPr>
        <w:t>количестве размещаемых акций;</w:t>
      </w:r>
    </w:p>
    <w:p w14:paraId="0D7C2182" w14:textId="77777777" w:rsidR="00DB0F56" w:rsidRPr="006756A7" w:rsidRDefault="00DB0F56" w:rsidP="001174A4">
      <w:pPr>
        <w:numPr>
          <w:ilvl w:val="0"/>
          <w:numId w:val="3"/>
        </w:numPr>
        <w:tabs>
          <w:tab w:val="clear" w:pos="2160"/>
          <w:tab w:val="num" w:pos="284"/>
        </w:tabs>
        <w:spacing w:after="0" w:line="240" w:lineRule="auto"/>
        <w:ind w:left="0" w:firstLine="0"/>
        <w:jc w:val="both"/>
        <w:rPr>
          <w:rFonts w:ascii="Times New Roman" w:hAnsi="Times New Roman" w:cs="Times New Roman"/>
          <w:bCs/>
          <w:iCs/>
          <w:sz w:val="24"/>
          <w:szCs w:val="24"/>
        </w:rPr>
      </w:pPr>
      <w:r w:rsidRPr="00DB0F56">
        <w:rPr>
          <w:rFonts w:ascii="Times New Roman" w:hAnsi="Times New Roman" w:cs="Times New Roman"/>
          <w:b/>
          <w:bCs/>
          <w:i/>
          <w:iCs/>
          <w:sz w:val="24"/>
          <w:szCs w:val="24"/>
        </w:rPr>
        <w:t>цене размещения акций (в том числе при осуществлении преимущественного права приобретения акций);</w:t>
      </w:r>
    </w:p>
    <w:p w14:paraId="6E1E2A0D" w14:textId="77777777" w:rsidR="00DB0F56" w:rsidRPr="006756A7"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Cs/>
          <w:iCs/>
          <w:sz w:val="24"/>
          <w:szCs w:val="24"/>
        </w:rPr>
      </w:pPr>
      <w:r w:rsidRPr="00DB0F56">
        <w:rPr>
          <w:rFonts w:ascii="Times New Roman" w:hAnsi="Times New Roman" w:cs="Times New Roman"/>
          <w:b/>
          <w:bCs/>
          <w:i/>
          <w:iCs/>
          <w:sz w:val="24"/>
          <w:szCs w:val="24"/>
        </w:rPr>
        <w:t>порядке определения количества акций, которое вправе приобрести каждое лицо, имеющее преимущественное право их приобретения;</w:t>
      </w:r>
    </w:p>
    <w:p w14:paraId="16402CE9" w14:textId="77777777" w:rsidR="00DB0F56" w:rsidRPr="006756A7"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Cs/>
          <w:iCs/>
          <w:sz w:val="24"/>
          <w:szCs w:val="24"/>
        </w:rPr>
      </w:pPr>
      <w:r w:rsidRPr="00DB0F56">
        <w:rPr>
          <w:rFonts w:ascii="Times New Roman" w:hAnsi="Times New Roman" w:cs="Times New Roman"/>
          <w:b/>
          <w:bCs/>
          <w:i/>
          <w:iCs/>
          <w:sz w:val="24"/>
          <w:szCs w:val="24"/>
        </w:rPr>
        <w:t xml:space="preserve">порядке, в котором заявления этих лиц о приобретении акций должны быть поданы </w:t>
      </w:r>
      <w:r w:rsidR="00D127C8">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митенту;</w:t>
      </w:r>
    </w:p>
    <w:p w14:paraId="3707A79C" w14:textId="77777777" w:rsidR="00DB0F56" w:rsidRPr="006756A7"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Cs/>
          <w:iCs/>
          <w:sz w:val="24"/>
          <w:szCs w:val="24"/>
        </w:rPr>
      </w:pPr>
      <w:r w:rsidRPr="00DB0F56">
        <w:rPr>
          <w:rFonts w:ascii="Times New Roman" w:hAnsi="Times New Roman" w:cs="Times New Roman"/>
          <w:b/>
          <w:bCs/>
          <w:i/>
          <w:iCs/>
          <w:sz w:val="24"/>
          <w:szCs w:val="24"/>
        </w:rPr>
        <w:t xml:space="preserve">сроке, в течение которого эти заявления должны поступить </w:t>
      </w:r>
      <w:r w:rsidR="00D127C8">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митенту (далее – «срок действия преимущественного права»).</w:t>
      </w:r>
    </w:p>
    <w:p w14:paraId="3BB5D1A8" w14:textId="77777777" w:rsidR="00DB0F56" w:rsidRPr="006756A7" w:rsidRDefault="00DB0F56" w:rsidP="0024613B">
      <w:pPr>
        <w:spacing w:after="0"/>
        <w:jc w:val="both"/>
        <w:rPr>
          <w:rFonts w:ascii="Times New Roman" w:hAnsi="Times New Roman" w:cs="Times New Roman"/>
          <w:bCs/>
          <w:iCs/>
          <w:sz w:val="24"/>
          <w:szCs w:val="24"/>
        </w:rPr>
      </w:pPr>
    </w:p>
    <w:p w14:paraId="4938E688" w14:textId="77777777" w:rsidR="00DB0F56" w:rsidRPr="00DB0F56" w:rsidRDefault="00E344BD" w:rsidP="00A32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E344BD">
        <w:rPr>
          <w:rFonts w:ascii="Times New Roman" w:hAnsi="Times New Roman" w:cs="Times New Roman"/>
          <w:sz w:val="24"/>
          <w:szCs w:val="24"/>
        </w:rPr>
        <w:t>орядок осуществления преимущественного права приобретения размещаемых ценных бумаг, в том числе срок действия указанного преимущественного права</w:t>
      </w:r>
      <w:r w:rsidR="00DB0F56" w:rsidRPr="00DB0F56">
        <w:rPr>
          <w:rFonts w:ascii="Times New Roman" w:hAnsi="Times New Roman" w:cs="Times New Roman"/>
          <w:sz w:val="24"/>
          <w:szCs w:val="24"/>
        </w:rPr>
        <w:t>:</w:t>
      </w:r>
    </w:p>
    <w:p w14:paraId="4733D7B0" w14:textId="77777777" w:rsidR="00815291" w:rsidRDefault="00815291" w:rsidP="00815291">
      <w:pPr>
        <w:autoSpaceDE w:val="0"/>
        <w:autoSpaceDN w:val="0"/>
        <w:adjustRightInd w:val="0"/>
        <w:spacing w:after="0" w:line="240" w:lineRule="auto"/>
        <w:jc w:val="both"/>
        <w:rPr>
          <w:rFonts w:ascii="Times New Roman" w:hAnsi="Times New Roman" w:cs="Times New Roman"/>
          <w:b/>
          <w:i/>
          <w:sz w:val="24"/>
          <w:szCs w:val="24"/>
        </w:rPr>
      </w:pPr>
      <w:r w:rsidRPr="005A0878">
        <w:rPr>
          <w:rFonts w:ascii="Times New Roman" w:hAnsi="Times New Roman" w:cs="Times New Roman"/>
          <w:b/>
          <w:i/>
          <w:sz w:val="24"/>
          <w:szCs w:val="24"/>
        </w:rPr>
        <w:t xml:space="preserve">Акционеры </w:t>
      </w:r>
      <w:r>
        <w:rPr>
          <w:rFonts w:ascii="Times New Roman" w:hAnsi="Times New Roman" w:cs="Times New Roman"/>
          <w:b/>
          <w:i/>
          <w:sz w:val="24"/>
          <w:szCs w:val="24"/>
        </w:rPr>
        <w:t>Э</w:t>
      </w:r>
      <w:r w:rsidRPr="005A0878">
        <w:rPr>
          <w:rFonts w:ascii="Times New Roman" w:hAnsi="Times New Roman" w:cs="Times New Roman"/>
          <w:b/>
          <w:i/>
          <w:sz w:val="24"/>
          <w:szCs w:val="24"/>
        </w:rPr>
        <w:t>митента в соответствии со ст. 40, 41 Федерального закона «Об акционерных обществах», голосовавшие против или не принимавшие участия в голосовании по вопросу о размещении посредством закрытой подписки дополнительных обыкновенных акций, имеют преимущественное право приобретения дополнительных обыкновенных акций, размещаемых посредством закрытой подписки, в количестве, пропорциональном количеству принадлежащих им обык</w:t>
      </w:r>
      <w:r>
        <w:rPr>
          <w:rFonts w:ascii="Times New Roman" w:hAnsi="Times New Roman" w:cs="Times New Roman"/>
          <w:b/>
          <w:i/>
          <w:sz w:val="24"/>
          <w:szCs w:val="24"/>
        </w:rPr>
        <w:t>новенных акций Эмитента</w:t>
      </w:r>
      <w:r w:rsidRPr="006A48D2">
        <w:rPr>
          <w:rFonts w:ascii="Times New Roman" w:hAnsi="Times New Roman" w:cs="Times New Roman"/>
          <w:b/>
          <w:i/>
          <w:sz w:val="24"/>
          <w:szCs w:val="24"/>
        </w:rPr>
        <w:t>.</w:t>
      </w:r>
    </w:p>
    <w:p w14:paraId="26F0DAB5" w14:textId="77777777" w:rsidR="00DB0F56" w:rsidRPr="006756A7" w:rsidRDefault="00DB0F56" w:rsidP="005B415A">
      <w:pPr>
        <w:jc w:val="both"/>
        <w:rPr>
          <w:rFonts w:ascii="Times New Roman" w:hAnsi="Times New Roman" w:cs="Times New Roman"/>
          <w:bCs/>
          <w:iCs/>
          <w:sz w:val="24"/>
          <w:szCs w:val="24"/>
        </w:rPr>
      </w:pPr>
      <w:r w:rsidRPr="00DB0F56">
        <w:rPr>
          <w:rFonts w:ascii="Times New Roman" w:hAnsi="Times New Roman" w:cs="Times New Roman"/>
          <w:b/>
          <w:bCs/>
          <w:i/>
          <w:iCs/>
          <w:sz w:val="24"/>
          <w:szCs w:val="24"/>
        </w:rPr>
        <w:lastRenderedPageBreak/>
        <w:t>Лицо, имеющее преимущественное право приобретения дополнительных акций,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(далее также – «Заявление о приобретении акций по преимущественному праву») и испол</w:t>
      </w:r>
      <w:r w:rsidR="005B415A">
        <w:rPr>
          <w:rFonts w:ascii="Times New Roman" w:hAnsi="Times New Roman" w:cs="Times New Roman"/>
          <w:b/>
          <w:bCs/>
          <w:i/>
          <w:iCs/>
          <w:sz w:val="24"/>
          <w:szCs w:val="24"/>
        </w:rPr>
        <w:t>нения обязанности по их оплате.</w:t>
      </w:r>
    </w:p>
    <w:p w14:paraId="0103096E" w14:textId="77777777" w:rsidR="00DB0F56" w:rsidRPr="006756A7" w:rsidRDefault="00DB0F56" w:rsidP="005B415A">
      <w:pPr>
        <w:widowControl w:val="0"/>
        <w:adjustRightInd w:val="0"/>
        <w:jc w:val="both"/>
        <w:rPr>
          <w:rFonts w:ascii="Times New Roman" w:hAnsi="Times New Roman" w:cs="Times New Roman"/>
          <w:bCs/>
          <w:iCs/>
          <w:sz w:val="24"/>
          <w:szCs w:val="24"/>
        </w:rPr>
      </w:pPr>
      <w:r w:rsidRPr="00DB0F56">
        <w:rPr>
          <w:rFonts w:ascii="Times New Roman" w:hAnsi="Times New Roman" w:cs="Times New Roman"/>
          <w:b/>
          <w:bCs/>
          <w:i/>
          <w:iCs/>
          <w:sz w:val="24"/>
          <w:szCs w:val="24"/>
        </w:rPr>
        <w:t xml:space="preserve">В процессе осуществления преимущественного </w:t>
      </w:r>
      <w:r w:rsidRPr="00C01A14">
        <w:rPr>
          <w:rFonts w:ascii="Times New Roman" w:hAnsi="Times New Roman" w:cs="Times New Roman"/>
          <w:b/>
          <w:bCs/>
          <w:i/>
          <w:iCs/>
          <w:sz w:val="24"/>
          <w:szCs w:val="24"/>
        </w:rPr>
        <w:t>права приобретения акций с лицами, реализующими такое право (далее также – «Заявители»), заключаются гражданско-правовые дог</w:t>
      </w:r>
      <w:r w:rsidR="005B415A" w:rsidRPr="00C01A14">
        <w:rPr>
          <w:rFonts w:ascii="Times New Roman" w:hAnsi="Times New Roman" w:cs="Times New Roman"/>
          <w:b/>
          <w:bCs/>
          <w:i/>
          <w:iCs/>
          <w:sz w:val="24"/>
          <w:szCs w:val="24"/>
        </w:rPr>
        <w:t>оворы в указанном ниже порядке.</w:t>
      </w:r>
    </w:p>
    <w:p w14:paraId="6C8D72DC" w14:textId="611A791C" w:rsidR="00DB0F56" w:rsidRPr="00DB0F56" w:rsidRDefault="00DB0F56" w:rsidP="00DB0F56">
      <w:pPr>
        <w:jc w:val="both"/>
        <w:rPr>
          <w:rFonts w:ascii="Times New Roman" w:hAnsi="Times New Roman" w:cs="Times New Roman"/>
          <w:b/>
          <w:bCs/>
          <w:i/>
          <w:iCs/>
          <w:sz w:val="24"/>
          <w:szCs w:val="24"/>
          <w:u w:val="single"/>
        </w:rPr>
      </w:pPr>
      <w:r w:rsidRPr="00C01A14">
        <w:rPr>
          <w:rFonts w:ascii="Times New Roman" w:hAnsi="Times New Roman" w:cs="Times New Roman"/>
          <w:b/>
          <w:bCs/>
          <w:i/>
          <w:iCs/>
          <w:sz w:val="24"/>
          <w:szCs w:val="24"/>
          <w:u w:val="single"/>
        </w:rPr>
        <w:t>В случае, если Заявителем является лицо, зарегистрирова</w:t>
      </w:r>
      <w:r w:rsidRPr="00DB0F56">
        <w:rPr>
          <w:rFonts w:ascii="Times New Roman" w:hAnsi="Times New Roman" w:cs="Times New Roman"/>
          <w:b/>
          <w:bCs/>
          <w:i/>
          <w:iCs/>
          <w:sz w:val="24"/>
          <w:szCs w:val="24"/>
          <w:u w:val="single"/>
        </w:rPr>
        <w:t xml:space="preserve">нное в реестре акционеров </w:t>
      </w:r>
      <w:r w:rsidR="00002C98">
        <w:rPr>
          <w:rFonts w:ascii="Times New Roman" w:hAnsi="Times New Roman" w:cs="Times New Roman"/>
          <w:b/>
          <w:bCs/>
          <w:i/>
          <w:iCs/>
          <w:sz w:val="24"/>
          <w:szCs w:val="24"/>
          <w:u w:val="single"/>
        </w:rPr>
        <w:t>Э</w:t>
      </w:r>
      <w:r w:rsidRPr="00DB0F56">
        <w:rPr>
          <w:rFonts w:ascii="Times New Roman" w:hAnsi="Times New Roman" w:cs="Times New Roman"/>
          <w:b/>
          <w:bCs/>
          <w:i/>
          <w:iCs/>
          <w:sz w:val="24"/>
          <w:szCs w:val="24"/>
          <w:u w:val="single"/>
        </w:rPr>
        <w:t>митента:</w:t>
      </w:r>
    </w:p>
    <w:p w14:paraId="097C6114" w14:textId="77777777" w:rsidR="00DB0F56" w:rsidRPr="00DB0F56" w:rsidRDefault="00DB0F56" w:rsidP="00D6470A">
      <w:pPr>
        <w:spacing w:after="0" w:line="240" w:lineRule="auto"/>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1) Заявление о приобретении акций по преимущественному праву должно содержать:</w:t>
      </w:r>
    </w:p>
    <w:p w14:paraId="03A504BA" w14:textId="77777777" w:rsidR="00DB0F56" w:rsidRPr="00DB0F56" w:rsidRDefault="00DB0F56" w:rsidP="00D6470A">
      <w:pPr>
        <w:spacing w:after="0" w:line="240" w:lineRule="auto"/>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сведения, позволяющие идентифицировать Заявителя;</w:t>
      </w:r>
    </w:p>
    <w:p w14:paraId="6CB2F97B" w14:textId="77777777" w:rsidR="00DB0F56" w:rsidRPr="00DB0F56" w:rsidRDefault="00DB0F56" w:rsidP="00D6470A">
      <w:pPr>
        <w:spacing w:after="0" w:line="240" w:lineRule="auto"/>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количество приобретаемых Заявителем ценных бумаг.</w:t>
      </w:r>
    </w:p>
    <w:p w14:paraId="2919E071" w14:textId="77777777" w:rsidR="00DB0F56" w:rsidRPr="00DB0F56" w:rsidRDefault="00DB0F56" w:rsidP="00DB0F56">
      <w:pPr>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2) Заявление о приобретении акций по преимущественному праву подается путем направления или вручения под роспись регистратору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митента документа в письменной форме, подписанного подающим Заявление о приобретении акций по преимущественному праву лицом, а если это предусмотрено правилами, в соответствии с которыми регистратор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митента осуществляет деятельность по ведению реестра, также путем направления регистратору эмитента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14:paraId="60C41329" w14:textId="134FDD13" w:rsidR="00DB0F56" w:rsidRPr="00DB0F56" w:rsidRDefault="00DB0F56" w:rsidP="00DB0F56">
      <w:pPr>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3) Заявление о приобретении акций по преимущественному праву, направленное или врученное регистратору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митента, считается поданным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митенту в день его по</w:t>
      </w:r>
      <w:r w:rsidR="005B415A">
        <w:rPr>
          <w:rFonts w:ascii="Times New Roman" w:hAnsi="Times New Roman" w:cs="Times New Roman"/>
          <w:b/>
          <w:bCs/>
          <w:i/>
          <w:iCs/>
          <w:sz w:val="24"/>
          <w:szCs w:val="24"/>
        </w:rPr>
        <w:t xml:space="preserve">лучения регистратором </w:t>
      </w:r>
      <w:r w:rsidR="00815291">
        <w:rPr>
          <w:rFonts w:ascii="Times New Roman" w:hAnsi="Times New Roman" w:cs="Times New Roman"/>
          <w:b/>
          <w:bCs/>
          <w:i/>
          <w:iCs/>
          <w:sz w:val="24"/>
          <w:szCs w:val="24"/>
        </w:rPr>
        <w:t>Э</w:t>
      </w:r>
      <w:r w:rsidR="005B415A">
        <w:rPr>
          <w:rFonts w:ascii="Times New Roman" w:hAnsi="Times New Roman" w:cs="Times New Roman"/>
          <w:b/>
          <w:bCs/>
          <w:i/>
          <w:iCs/>
          <w:sz w:val="24"/>
          <w:szCs w:val="24"/>
        </w:rPr>
        <w:t>митента.</w:t>
      </w:r>
    </w:p>
    <w:p w14:paraId="5D1FEA01" w14:textId="43E4DF33" w:rsidR="00DB0F56" w:rsidRPr="00DB0F56" w:rsidRDefault="00DB0F56" w:rsidP="00DB0F56">
      <w:pPr>
        <w:jc w:val="both"/>
        <w:rPr>
          <w:rFonts w:ascii="Times New Roman" w:hAnsi="Times New Roman" w:cs="Times New Roman"/>
          <w:b/>
          <w:bCs/>
          <w:i/>
          <w:iCs/>
          <w:sz w:val="24"/>
          <w:szCs w:val="24"/>
          <w:u w:val="single"/>
        </w:rPr>
      </w:pPr>
      <w:r w:rsidRPr="00DB0F56">
        <w:rPr>
          <w:rFonts w:ascii="Times New Roman" w:hAnsi="Times New Roman" w:cs="Times New Roman"/>
          <w:b/>
          <w:bCs/>
          <w:i/>
          <w:iCs/>
          <w:sz w:val="24"/>
          <w:szCs w:val="24"/>
          <w:u w:val="single"/>
        </w:rPr>
        <w:t xml:space="preserve">В случае, если Заявителем является лицо, не зарегистрированное в реестре акционеров </w:t>
      </w:r>
      <w:r w:rsidR="00815291">
        <w:rPr>
          <w:rFonts w:ascii="Times New Roman" w:hAnsi="Times New Roman" w:cs="Times New Roman"/>
          <w:b/>
          <w:bCs/>
          <w:i/>
          <w:iCs/>
          <w:sz w:val="24"/>
          <w:szCs w:val="24"/>
          <w:u w:val="single"/>
        </w:rPr>
        <w:t>Э</w:t>
      </w:r>
      <w:r w:rsidRPr="00DB0F56">
        <w:rPr>
          <w:rFonts w:ascii="Times New Roman" w:hAnsi="Times New Roman" w:cs="Times New Roman"/>
          <w:b/>
          <w:bCs/>
          <w:i/>
          <w:iCs/>
          <w:sz w:val="24"/>
          <w:szCs w:val="24"/>
          <w:u w:val="single"/>
        </w:rPr>
        <w:t>митента:</w:t>
      </w:r>
    </w:p>
    <w:p w14:paraId="2C610799" w14:textId="77777777" w:rsidR="00DB0F56" w:rsidRPr="00DB0F56" w:rsidRDefault="00DB0F56" w:rsidP="00DB0F56">
      <w:pPr>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1) Заявитель осуществляет свое преимущественное право путем дачи соответствующего указания (инструкции) лицу, которое осуществляет учет его прав на акции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w:t>
      </w:r>
    </w:p>
    <w:p w14:paraId="216D4D41" w14:textId="151E6E95" w:rsidR="00DB0F56" w:rsidRPr="00DB0F56" w:rsidRDefault="00DB0F56" w:rsidP="005B415A">
      <w:pPr>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2) Заявление о приобретении акций по преимущественному праву считается поданным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митенту в день получения регистратором </w:t>
      </w:r>
      <w:r w:rsidR="00D640D0">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митента от номинального держателя акций, зарегистрированного в реестре акционеров </w:t>
      </w:r>
      <w:r w:rsidR="00D640D0">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митента, сообщения, содерж</w:t>
      </w:r>
      <w:r w:rsidR="005B415A">
        <w:rPr>
          <w:rFonts w:ascii="Times New Roman" w:hAnsi="Times New Roman" w:cs="Times New Roman"/>
          <w:b/>
          <w:bCs/>
          <w:i/>
          <w:iCs/>
          <w:sz w:val="24"/>
          <w:szCs w:val="24"/>
        </w:rPr>
        <w:t>ащего волеизъявление Заявителя.</w:t>
      </w:r>
    </w:p>
    <w:p w14:paraId="793973D4" w14:textId="01BD7EC9" w:rsidR="00DB0F56" w:rsidRPr="00DB0F56" w:rsidRDefault="00DB0F56" w:rsidP="00DB0F56">
      <w:pPr>
        <w:widowControl w:val="0"/>
        <w:adjustRightInd w:val="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Рекомендуется включить в Заявление о приобретении акций по преимущественному праву (указание (инструкции) лицу, которое осуществляет учет прав Заявителя, не зарегистрированного в реестре акционеров </w:t>
      </w:r>
      <w:r w:rsidR="00D640D0">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митента, на акции </w:t>
      </w:r>
      <w:r w:rsidR="00D640D0">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митента) следующие сведения:</w:t>
      </w:r>
    </w:p>
    <w:p w14:paraId="2C1D7537" w14:textId="375CF766"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lastRenderedPageBreak/>
        <w:t xml:space="preserve">заголовок: «Заявление на приобретение акций </w:t>
      </w:r>
      <w:r w:rsidRPr="00DB0F56">
        <w:rPr>
          <w:rFonts w:ascii="Times New Roman" w:hAnsi="Times New Roman" w:cs="Times New Roman"/>
          <w:b/>
          <w:i/>
          <w:sz w:val="24"/>
          <w:szCs w:val="24"/>
        </w:rPr>
        <w:t xml:space="preserve">Публичного акционерного общества </w:t>
      </w:r>
      <w:r w:rsidRPr="00A96A75">
        <w:rPr>
          <w:rFonts w:ascii="Times New Roman" w:hAnsi="Times New Roman" w:cs="Times New Roman"/>
          <w:b/>
          <w:i/>
          <w:sz w:val="24"/>
          <w:szCs w:val="24"/>
        </w:rPr>
        <w:t>«</w:t>
      </w:r>
      <w:r w:rsidR="00D640D0">
        <w:rPr>
          <w:rFonts w:ascii="Times New Roman" w:hAnsi="Times New Roman" w:cs="Times New Roman"/>
          <w:b/>
          <w:i/>
          <w:sz w:val="24"/>
          <w:szCs w:val="24"/>
        </w:rPr>
        <w:t>ОДК-</w:t>
      </w:r>
      <w:r w:rsidR="00D640D0" w:rsidRPr="00DB0F56">
        <w:rPr>
          <w:rFonts w:ascii="Times New Roman" w:hAnsi="Times New Roman" w:cs="Times New Roman"/>
          <w:b/>
          <w:i/>
          <w:sz w:val="24"/>
          <w:szCs w:val="24"/>
        </w:rPr>
        <w:t>Кузнецов</w:t>
      </w:r>
      <w:r w:rsidRPr="00A96A75">
        <w:rPr>
          <w:rFonts w:ascii="Times New Roman" w:hAnsi="Times New Roman" w:cs="Times New Roman"/>
          <w:b/>
          <w:i/>
          <w:sz w:val="24"/>
          <w:szCs w:val="24"/>
        </w:rPr>
        <w:t>»</w:t>
      </w:r>
      <w:r w:rsidRPr="00A96A75">
        <w:rPr>
          <w:rFonts w:ascii="Times New Roman" w:hAnsi="Times New Roman" w:cs="Times New Roman"/>
          <w:b/>
          <w:bCs/>
          <w:i/>
          <w:iCs/>
          <w:sz w:val="24"/>
          <w:szCs w:val="24"/>
        </w:rPr>
        <w:t xml:space="preserve"> в порядке</w:t>
      </w:r>
      <w:r w:rsidRPr="00DB0F56">
        <w:rPr>
          <w:rFonts w:ascii="Times New Roman" w:hAnsi="Times New Roman" w:cs="Times New Roman"/>
          <w:b/>
          <w:bCs/>
          <w:i/>
          <w:iCs/>
          <w:sz w:val="24"/>
          <w:szCs w:val="24"/>
        </w:rPr>
        <w:t xml:space="preserve"> осуществления преимущественного права»;</w:t>
      </w:r>
    </w:p>
    <w:p w14:paraId="012699B9" w14:textId="77777777"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фамилия, имя, отчество (полное фирменное наименование) лица, имеющего преимущественное право приобретения дополнительных акций;</w:t>
      </w:r>
    </w:p>
    <w:p w14:paraId="40E40069" w14:textId="77777777"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указание места жительства (места нахождения) лица, имеющего преимущественное право приобретения дополнительных акций;</w:t>
      </w:r>
    </w:p>
    <w:p w14:paraId="77FC1599" w14:textId="77777777"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Style w:val="SUBST"/>
          <w:rFonts w:ascii="Times New Roman" w:hAnsi="Times New Roman" w:cs="Times New Roman"/>
          <w:bCs/>
          <w:iCs/>
          <w:sz w:val="24"/>
          <w:szCs w:val="24"/>
        </w:rPr>
        <w:t>для физических лиц – указание паспортных данных (дата, год и место рождения; серия, номер и дата выдачи паспорта (иного документа, удостоверяющего личность); орган, его выдавший; срок действия паспорта (иного документам, удостоверяющего личность), если применимо)</w:t>
      </w:r>
      <w:r w:rsidRPr="00DB0F56">
        <w:rPr>
          <w:rFonts w:ascii="Times New Roman" w:hAnsi="Times New Roman" w:cs="Times New Roman"/>
          <w:b/>
          <w:bCs/>
          <w:i/>
          <w:iCs/>
          <w:sz w:val="24"/>
          <w:szCs w:val="24"/>
        </w:rPr>
        <w:t>;</w:t>
      </w:r>
    </w:p>
    <w:p w14:paraId="1CD574C9" w14:textId="77777777"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Style w:val="SUBST"/>
          <w:rFonts w:ascii="Times New Roman" w:hAnsi="Times New Roman" w:cs="Times New Roman"/>
          <w:bCs/>
          <w:iCs/>
          <w:sz w:val="24"/>
          <w:szCs w:val="24"/>
        </w:rPr>
        <w:t>для юридических лиц - сведения о государственной регистрации юридического лица и внесении в Единый государственный реестр юридических лиц (основной государственный регистрационный номер и/или иной регистрационный номер, если применимо, дата, регистрирующий орган, номер соответствующего свидетельства)</w:t>
      </w:r>
      <w:r w:rsidRPr="00DB0F56">
        <w:rPr>
          <w:rFonts w:ascii="Times New Roman" w:hAnsi="Times New Roman" w:cs="Times New Roman"/>
          <w:b/>
          <w:bCs/>
          <w:i/>
          <w:iCs/>
          <w:sz w:val="24"/>
          <w:szCs w:val="24"/>
        </w:rPr>
        <w:t>;</w:t>
      </w:r>
    </w:p>
    <w:p w14:paraId="43EE1391" w14:textId="77777777"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идентификационный номер налогоплательщика (ИНН) лица, имеющего преимущественное право приобретения дополнительных акций;</w:t>
      </w:r>
    </w:p>
    <w:p w14:paraId="1F7185A2" w14:textId="0C3AF2B1" w:rsidR="00DB0F56" w:rsidRPr="00DB0F56" w:rsidRDefault="00DB0F56" w:rsidP="00DB0F56">
      <w:pPr>
        <w:numPr>
          <w:ilvl w:val="0"/>
          <w:numId w:val="3"/>
        </w:numPr>
        <w:tabs>
          <w:tab w:val="clear" w:pos="2160"/>
          <w:tab w:val="num" w:pos="284"/>
        </w:tabs>
        <w:spacing w:after="0" w:line="240" w:lineRule="auto"/>
        <w:ind w:left="0" w:firstLine="0"/>
        <w:jc w:val="both"/>
        <w:rPr>
          <w:rStyle w:val="SUBST"/>
          <w:rFonts w:ascii="Times New Roman" w:hAnsi="Times New Roman" w:cs="Times New Roman"/>
          <w:bCs/>
          <w:iCs/>
          <w:sz w:val="24"/>
          <w:szCs w:val="24"/>
        </w:rPr>
      </w:pPr>
      <w:r w:rsidRPr="00DB0F56">
        <w:rPr>
          <w:rStyle w:val="SUBST"/>
          <w:rFonts w:ascii="Times New Roman" w:hAnsi="Times New Roman" w:cs="Times New Roman"/>
          <w:bCs/>
          <w:iCs/>
          <w:sz w:val="24"/>
          <w:szCs w:val="24"/>
        </w:rPr>
        <w:t xml:space="preserve">номер лицевого счета Заявителя в реестре владельцев ценных бумаг </w:t>
      </w:r>
      <w:r w:rsidR="00002C98">
        <w:rPr>
          <w:rStyle w:val="SUBST"/>
          <w:rFonts w:ascii="Times New Roman" w:hAnsi="Times New Roman" w:cs="Times New Roman"/>
          <w:bCs/>
          <w:iCs/>
          <w:sz w:val="24"/>
          <w:szCs w:val="24"/>
        </w:rPr>
        <w:t>Э</w:t>
      </w:r>
      <w:r w:rsidRPr="00DB0F56">
        <w:rPr>
          <w:rStyle w:val="SUBST"/>
          <w:rFonts w:ascii="Times New Roman" w:hAnsi="Times New Roman" w:cs="Times New Roman"/>
          <w:bCs/>
          <w:iCs/>
          <w:sz w:val="24"/>
          <w:szCs w:val="24"/>
        </w:rPr>
        <w:t>митента;</w:t>
      </w:r>
    </w:p>
    <w:p w14:paraId="6120572A" w14:textId="72D9798D"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i/>
          <w:sz w:val="24"/>
          <w:szCs w:val="24"/>
        </w:rPr>
      </w:pPr>
      <w:r w:rsidRPr="00DB0F56">
        <w:rPr>
          <w:rFonts w:ascii="Times New Roman" w:hAnsi="Times New Roman" w:cs="Times New Roman"/>
          <w:b/>
          <w:i/>
          <w:sz w:val="24"/>
          <w:szCs w:val="24"/>
        </w:rPr>
        <w:t xml:space="preserve">если Заявитель является клиентом номинального держателя и акции должны быть зачислены в реестре владельцев ценных бумаг </w:t>
      </w:r>
      <w:r w:rsidR="00002C98">
        <w:rPr>
          <w:rFonts w:ascii="Times New Roman" w:hAnsi="Times New Roman" w:cs="Times New Roman"/>
          <w:b/>
          <w:i/>
          <w:sz w:val="24"/>
          <w:szCs w:val="24"/>
        </w:rPr>
        <w:t>Э</w:t>
      </w:r>
      <w:r w:rsidRPr="00DB0F56">
        <w:rPr>
          <w:rFonts w:ascii="Times New Roman" w:hAnsi="Times New Roman" w:cs="Times New Roman"/>
          <w:b/>
          <w:i/>
          <w:sz w:val="24"/>
          <w:szCs w:val="24"/>
        </w:rPr>
        <w:t xml:space="preserve">митента на счет номинального держателя, то указываются данные лицевого счета номинального держателя в реестре владельцев ценных бумаг </w:t>
      </w:r>
      <w:r w:rsidR="00002C98">
        <w:rPr>
          <w:rFonts w:ascii="Times New Roman" w:hAnsi="Times New Roman" w:cs="Times New Roman"/>
          <w:b/>
          <w:i/>
          <w:sz w:val="24"/>
          <w:szCs w:val="24"/>
        </w:rPr>
        <w:t>Э</w:t>
      </w:r>
      <w:r w:rsidRPr="00DB0F56">
        <w:rPr>
          <w:rFonts w:ascii="Times New Roman" w:hAnsi="Times New Roman" w:cs="Times New Roman"/>
          <w:b/>
          <w:i/>
          <w:sz w:val="24"/>
          <w:szCs w:val="24"/>
        </w:rPr>
        <w:t xml:space="preserve">митента: полное фирменное наименование депозитария (далее </w:t>
      </w:r>
      <w:r w:rsidRPr="00DB0F56">
        <w:rPr>
          <w:rStyle w:val="SUBST"/>
          <w:rFonts w:ascii="Times New Roman" w:hAnsi="Times New Roman" w:cs="Times New Roman"/>
          <w:bCs/>
          <w:iCs/>
          <w:sz w:val="24"/>
          <w:szCs w:val="24"/>
        </w:rPr>
        <w:t>также</w:t>
      </w:r>
      <w:r w:rsidRPr="00DB0F56">
        <w:rPr>
          <w:rFonts w:ascii="Times New Roman" w:hAnsi="Times New Roman" w:cs="Times New Roman"/>
          <w:b/>
          <w:i/>
          <w:sz w:val="24"/>
          <w:szCs w:val="24"/>
        </w:rPr>
        <w:t xml:space="preserve"> – </w:t>
      </w:r>
      <w:smartTag w:uri="urn:schemas-microsoft-com:office:smarttags" w:element="metricconverter">
        <w:smartTagPr>
          <w:attr w:name="ProductID" w:val="2014 г"/>
        </w:smartTagPr>
        <w:r w:rsidRPr="00DB0F56">
          <w:rPr>
            <w:rFonts w:ascii="Times New Roman" w:hAnsi="Times New Roman" w:cs="Times New Roman"/>
            <w:b/>
            <w:i/>
            <w:sz w:val="24"/>
            <w:szCs w:val="24"/>
          </w:rPr>
          <w:t>Д</w:t>
        </w:r>
      </w:smartTag>
      <w:r w:rsidRPr="00DB0F56">
        <w:rPr>
          <w:rFonts w:ascii="Times New Roman" w:hAnsi="Times New Roman" w:cs="Times New Roman"/>
          <w:b/>
          <w:i/>
          <w:sz w:val="24"/>
          <w:szCs w:val="24"/>
        </w:rPr>
        <w:t xml:space="preserve">епозитарий первого уровня. Под </w:t>
      </w:r>
      <w:smartTag w:uri="urn:schemas-microsoft-com:office:smarttags" w:element="metricconverter">
        <w:smartTagPr>
          <w:attr w:name="ProductID" w:val="2014 г"/>
        </w:smartTagPr>
        <w:r w:rsidRPr="00DB0F56">
          <w:rPr>
            <w:rFonts w:ascii="Times New Roman" w:hAnsi="Times New Roman" w:cs="Times New Roman"/>
            <w:b/>
            <w:i/>
            <w:sz w:val="24"/>
            <w:szCs w:val="24"/>
          </w:rPr>
          <w:t>Д</w:t>
        </w:r>
      </w:smartTag>
      <w:r w:rsidRPr="00DB0F56">
        <w:rPr>
          <w:rFonts w:ascii="Times New Roman" w:hAnsi="Times New Roman" w:cs="Times New Roman"/>
          <w:b/>
          <w:i/>
          <w:sz w:val="24"/>
          <w:szCs w:val="24"/>
        </w:rPr>
        <w:t xml:space="preserve">епозитарием первого уровня в </w:t>
      </w:r>
      <w:r w:rsidR="00721972">
        <w:rPr>
          <w:rFonts w:ascii="Times New Roman" w:hAnsi="Times New Roman" w:cs="Times New Roman"/>
          <w:b/>
          <w:i/>
          <w:sz w:val="24"/>
          <w:szCs w:val="24"/>
        </w:rPr>
        <w:t>настоящем Документе</w:t>
      </w:r>
      <w:r w:rsidRPr="00DB0F56">
        <w:rPr>
          <w:rFonts w:ascii="Times New Roman" w:hAnsi="Times New Roman" w:cs="Times New Roman"/>
          <w:b/>
          <w:i/>
          <w:sz w:val="24"/>
          <w:szCs w:val="24"/>
        </w:rPr>
        <w:t xml:space="preserve"> понимается также центральный депозитарий, осуществляющий свою деятельность в соответствии с требованиями Федерального закона от 07.12.2011 года № 414-ФЗ «О центральном депозитарии»), данные о государственной регистрации  (ОГРН, наименование органа, осуществившего государственную регистрацию, дата государственной регистрации и внесения записи о депозитарии в ЕГРЮЛ), номер лицевого счета номинального держателя в реестре владельцев ценных бумаг </w:t>
      </w:r>
      <w:r w:rsidR="00002C98">
        <w:rPr>
          <w:rFonts w:ascii="Times New Roman" w:hAnsi="Times New Roman" w:cs="Times New Roman"/>
          <w:b/>
          <w:i/>
          <w:sz w:val="24"/>
          <w:szCs w:val="24"/>
        </w:rPr>
        <w:t>Э</w:t>
      </w:r>
      <w:r w:rsidRPr="00DB0F56">
        <w:rPr>
          <w:rFonts w:ascii="Times New Roman" w:hAnsi="Times New Roman" w:cs="Times New Roman"/>
          <w:b/>
          <w:i/>
          <w:sz w:val="24"/>
          <w:szCs w:val="24"/>
        </w:rPr>
        <w:t xml:space="preserve">митента, номер счета депо Заявителя, номер и дата депозитарного договора, заключенного между депозитарием и Заявителем. Если ведение счета депо Заявителя осуществляется номинальным держателем, в свою очередь, являющимся депонентом другого номинального держателя (далее – </w:t>
      </w:r>
      <w:smartTag w:uri="urn:schemas-microsoft-com:office:smarttags" w:element="metricconverter">
        <w:smartTagPr>
          <w:attr w:name="ProductID" w:val="2014 г"/>
        </w:smartTagPr>
        <w:r w:rsidRPr="00DB0F56">
          <w:rPr>
            <w:rFonts w:ascii="Times New Roman" w:hAnsi="Times New Roman" w:cs="Times New Roman"/>
            <w:b/>
            <w:i/>
            <w:sz w:val="24"/>
            <w:szCs w:val="24"/>
          </w:rPr>
          <w:t>Д</w:t>
        </w:r>
      </w:smartTag>
      <w:r w:rsidRPr="00DB0F56">
        <w:rPr>
          <w:rFonts w:ascii="Times New Roman" w:hAnsi="Times New Roman" w:cs="Times New Roman"/>
          <w:b/>
          <w:i/>
          <w:sz w:val="24"/>
          <w:szCs w:val="24"/>
        </w:rPr>
        <w:t xml:space="preserve">епозитарий второго уровня), в Заявлении по каждому из указанных </w:t>
      </w:r>
      <w:smartTag w:uri="urn:schemas-microsoft-com:office:smarttags" w:element="metricconverter">
        <w:smartTagPr>
          <w:attr w:name="ProductID" w:val="2014 г"/>
        </w:smartTagPr>
        <w:r w:rsidRPr="00DB0F56">
          <w:rPr>
            <w:rFonts w:ascii="Times New Roman" w:hAnsi="Times New Roman" w:cs="Times New Roman"/>
            <w:b/>
            <w:i/>
            <w:sz w:val="24"/>
            <w:szCs w:val="24"/>
          </w:rPr>
          <w:t>Д</w:t>
        </w:r>
      </w:smartTag>
      <w:r w:rsidRPr="00DB0F56">
        <w:rPr>
          <w:rFonts w:ascii="Times New Roman" w:hAnsi="Times New Roman" w:cs="Times New Roman"/>
          <w:b/>
          <w:i/>
          <w:sz w:val="24"/>
          <w:szCs w:val="24"/>
        </w:rPr>
        <w:t>епозитариев указываются:</w:t>
      </w:r>
    </w:p>
    <w:p w14:paraId="30BCD2C1" w14:textId="77777777" w:rsidR="00DB0F56" w:rsidRPr="00E50C0C" w:rsidRDefault="00DB0F56" w:rsidP="00E50C0C">
      <w:pPr>
        <w:pStyle w:val="ac"/>
        <w:numPr>
          <w:ilvl w:val="0"/>
          <w:numId w:val="4"/>
        </w:numPr>
        <w:spacing w:after="0" w:line="240" w:lineRule="auto"/>
        <w:jc w:val="both"/>
        <w:rPr>
          <w:rFonts w:ascii="Times New Roman" w:hAnsi="Times New Roman" w:cs="Times New Roman"/>
          <w:b/>
          <w:i/>
          <w:sz w:val="24"/>
          <w:szCs w:val="24"/>
        </w:rPr>
      </w:pPr>
      <w:r w:rsidRPr="00E50C0C">
        <w:rPr>
          <w:rFonts w:ascii="Times New Roman" w:hAnsi="Times New Roman" w:cs="Times New Roman"/>
          <w:b/>
          <w:i/>
          <w:sz w:val="24"/>
          <w:szCs w:val="24"/>
        </w:rPr>
        <w:t>полное фирменное наименование;</w:t>
      </w:r>
    </w:p>
    <w:p w14:paraId="56EE108D" w14:textId="77777777" w:rsidR="00DB0F56" w:rsidRPr="00E50C0C" w:rsidRDefault="00DB0F56" w:rsidP="00E50C0C">
      <w:pPr>
        <w:pStyle w:val="ac"/>
        <w:numPr>
          <w:ilvl w:val="0"/>
          <w:numId w:val="4"/>
        </w:numPr>
        <w:spacing w:after="0" w:line="240" w:lineRule="auto"/>
        <w:jc w:val="both"/>
        <w:rPr>
          <w:rFonts w:ascii="Times New Roman" w:hAnsi="Times New Roman" w:cs="Times New Roman"/>
          <w:b/>
          <w:i/>
          <w:sz w:val="24"/>
          <w:szCs w:val="24"/>
        </w:rPr>
      </w:pPr>
      <w:r w:rsidRPr="00E50C0C">
        <w:rPr>
          <w:rFonts w:ascii="Times New Roman" w:hAnsi="Times New Roman" w:cs="Times New Roman"/>
          <w:b/>
          <w:i/>
          <w:sz w:val="24"/>
          <w:szCs w:val="24"/>
        </w:rPr>
        <w:t xml:space="preserve">данные о государственной регистрации  (ОГРН, наименование органа, осуществившего государственную регистрацию, дата государственной регистрации и внесения записи о депозитарии в ЕГРЮЛ) </w:t>
      </w:r>
      <w:smartTag w:uri="urn:schemas-microsoft-com:office:smarttags" w:element="metricconverter">
        <w:smartTagPr>
          <w:attr w:name="ProductID" w:val="2014 г"/>
        </w:smartTagPr>
        <w:r w:rsidRPr="00E50C0C">
          <w:rPr>
            <w:rFonts w:ascii="Times New Roman" w:hAnsi="Times New Roman" w:cs="Times New Roman"/>
            <w:b/>
            <w:i/>
            <w:sz w:val="24"/>
            <w:szCs w:val="24"/>
          </w:rPr>
          <w:t>Д</w:t>
        </w:r>
      </w:smartTag>
      <w:r w:rsidRPr="00E50C0C">
        <w:rPr>
          <w:rFonts w:ascii="Times New Roman" w:hAnsi="Times New Roman" w:cs="Times New Roman"/>
          <w:b/>
          <w:i/>
          <w:sz w:val="24"/>
          <w:szCs w:val="24"/>
        </w:rPr>
        <w:t>епозитария первого уровня;</w:t>
      </w:r>
    </w:p>
    <w:p w14:paraId="05FDD448" w14:textId="05D50F82" w:rsidR="00DB0F56" w:rsidRPr="00E50C0C" w:rsidRDefault="00DB0F56" w:rsidP="00E50C0C">
      <w:pPr>
        <w:pStyle w:val="ac"/>
        <w:numPr>
          <w:ilvl w:val="0"/>
          <w:numId w:val="4"/>
        </w:numPr>
        <w:spacing w:after="0" w:line="240" w:lineRule="auto"/>
        <w:jc w:val="both"/>
        <w:rPr>
          <w:rFonts w:ascii="Times New Roman" w:hAnsi="Times New Roman" w:cs="Times New Roman"/>
          <w:b/>
          <w:i/>
          <w:sz w:val="24"/>
          <w:szCs w:val="24"/>
        </w:rPr>
      </w:pPr>
      <w:r w:rsidRPr="00E50C0C">
        <w:rPr>
          <w:rFonts w:ascii="Times New Roman" w:hAnsi="Times New Roman" w:cs="Times New Roman"/>
          <w:b/>
          <w:i/>
          <w:sz w:val="24"/>
          <w:szCs w:val="24"/>
        </w:rPr>
        <w:t xml:space="preserve">номер лицевого счета </w:t>
      </w:r>
      <w:smartTag w:uri="urn:schemas-microsoft-com:office:smarttags" w:element="metricconverter">
        <w:smartTagPr>
          <w:attr w:name="ProductID" w:val="2014 г"/>
        </w:smartTagPr>
        <w:r w:rsidRPr="00E50C0C">
          <w:rPr>
            <w:rFonts w:ascii="Times New Roman" w:hAnsi="Times New Roman" w:cs="Times New Roman"/>
            <w:b/>
            <w:i/>
            <w:sz w:val="24"/>
            <w:szCs w:val="24"/>
          </w:rPr>
          <w:t>Д</w:t>
        </w:r>
      </w:smartTag>
      <w:r w:rsidRPr="00E50C0C">
        <w:rPr>
          <w:rFonts w:ascii="Times New Roman" w:hAnsi="Times New Roman" w:cs="Times New Roman"/>
          <w:b/>
          <w:i/>
          <w:sz w:val="24"/>
          <w:szCs w:val="24"/>
        </w:rPr>
        <w:t xml:space="preserve">епозитария первого уровня в реестре владельцев ценных бумаг </w:t>
      </w:r>
      <w:r w:rsidR="00002C98">
        <w:rPr>
          <w:rFonts w:ascii="Times New Roman" w:hAnsi="Times New Roman" w:cs="Times New Roman"/>
          <w:b/>
          <w:i/>
          <w:sz w:val="24"/>
          <w:szCs w:val="24"/>
        </w:rPr>
        <w:t>Э</w:t>
      </w:r>
      <w:r w:rsidRPr="00E50C0C">
        <w:rPr>
          <w:rFonts w:ascii="Times New Roman" w:hAnsi="Times New Roman" w:cs="Times New Roman"/>
          <w:b/>
          <w:i/>
          <w:sz w:val="24"/>
          <w:szCs w:val="24"/>
        </w:rPr>
        <w:t>митента;</w:t>
      </w:r>
    </w:p>
    <w:p w14:paraId="75C58693" w14:textId="77777777" w:rsidR="00DB0F56" w:rsidRPr="00E50C0C" w:rsidRDefault="00DB0F56" w:rsidP="00E50C0C">
      <w:pPr>
        <w:pStyle w:val="ac"/>
        <w:numPr>
          <w:ilvl w:val="0"/>
          <w:numId w:val="4"/>
        </w:numPr>
        <w:spacing w:after="0" w:line="240" w:lineRule="auto"/>
        <w:jc w:val="both"/>
        <w:rPr>
          <w:rFonts w:ascii="Times New Roman" w:hAnsi="Times New Roman" w:cs="Times New Roman"/>
          <w:b/>
          <w:i/>
          <w:sz w:val="24"/>
          <w:szCs w:val="24"/>
        </w:rPr>
      </w:pPr>
      <w:r w:rsidRPr="00E50C0C">
        <w:rPr>
          <w:rFonts w:ascii="Times New Roman" w:hAnsi="Times New Roman" w:cs="Times New Roman"/>
          <w:b/>
          <w:i/>
          <w:sz w:val="24"/>
          <w:szCs w:val="24"/>
        </w:rPr>
        <w:t>номер счета депо Заявителя;</w:t>
      </w:r>
    </w:p>
    <w:p w14:paraId="35C8ACFD" w14:textId="77777777" w:rsidR="00DB0F56" w:rsidRPr="00E50C0C" w:rsidRDefault="00DB0F56" w:rsidP="00E50C0C">
      <w:pPr>
        <w:pStyle w:val="ac"/>
        <w:numPr>
          <w:ilvl w:val="0"/>
          <w:numId w:val="4"/>
        </w:numPr>
        <w:spacing w:after="0" w:line="240" w:lineRule="auto"/>
        <w:jc w:val="both"/>
        <w:rPr>
          <w:rFonts w:ascii="Times New Roman" w:hAnsi="Times New Roman" w:cs="Times New Roman"/>
          <w:b/>
          <w:i/>
          <w:sz w:val="24"/>
          <w:szCs w:val="24"/>
        </w:rPr>
      </w:pPr>
      <w:r w:rsidRPr="00E50C0C">
        <w:rPr>
          <w:rFonts w:ascii="Times New Roman" w:hAnsi="Times New Roman" w:cs="Times New Roman"/>
          <w:b/>
          <w:i/>
          <w:sz w:val="24"/>
          <w:szCs w:val="24"/>
        </w:rPr>
        <w:t xml:space="preserve">номер и дата депозитарного договора, заключенного между </w:t>
      </w:r>
      <w:smartTag w:uri="urn:schemas-microsoft-com:office:smarttags" w:element="metricconverter">
        <w:smartTagPr>
          <w:attr w:name="ProductID" w:val="2014 г"/>
        </w:smartTagPr>
        <w:r w:rsidRPr="00E50C0C">
          <w:rPr>
            <w:rFonts w:ascii="Times New Roman" w:hAnsi="Times New Roman" w:cs="Times New Roman"/>
            <w:b/>
            <w:i/>
            <w:sz w:val="24"/>
            <w:szCs w:val="24"/>
          </w:rPr>
          <w:t>Д</w:t>
        </w:r>
      </w:smartTag>
      <w:r w:rsidRPr="00E50C0C">
        <w:rPr>
          <w:rFonts w:ascii="Times New Roman" w:hAnsi="Times New Roman" w:cs="Times New Roman"/>
          <w:b/>
          <w:i/>
          <w:sz w:val="24"/>
          <w:szCs w:val="24"/>
        </w:rPr>
        <w:t>епозитарием второго  уровня и Заявителем (в отношении размещаемых ценных бумаг);</w:t>
      </w:r>
    </w:p>
    <w:p w14:paraId="6EA13BDA" w14:textId="77777777" w:rsidR="00DB0F56" w:rsidRPr="00E50C0C" w:rsidRDefault="00DB0F56" w:rsidP="00E50C0C">
      <w:pPr>
        <w:pStyle w:val="ac"/>
        <w:numPr>
          <w:ilvl w:val="0"/>
          <w:numId w:val="4"/>
        </w:numPr>
        <w:spacing w:after="0" w:line="240" w:lineRule="auto"/>
        <w:jc w:val="both"/>
        <w:rPr>
          <w:rFonts w:ascii="Times New Roman" w:hAnsi="Times New Roman" w:cs="Times New Roman"/>
          <w:b/>
          <w:i/>
          <w:sz w:val="24"/>
          <w:szCs w:val="24"/>
        </w:rPr>
      </w:pPr>
      <w:r w:rsidRPr="00E50C0C">
        <w:rPr>
          <w:rFonts w:ascii="Times New Roman" w:hAnsi="Times New Roman" w:cs="Times New Roman"/>
          <w:b/>
          <w:i/>
          <w:sz w:val="24"/>
          <w:szCs w:val="24"/>
        </w:rPr>
        <w:t xml:space="preserve">номер и дата </w:t>
      </w:r>
      <w:proofErr w:type="spellStart"/>
      <w:r w:rsidRPr="00E50C0C">
        <w:rPr>
          <w:rFonts w:ascii="Times New Roman" w:hAnsi="Times New Roman" w:cs="Times New Roman"/>
          <w:b/>
          <w:i/>
          <w:sz w:val="24"/>
          <w:szCs w:val="24"/>
        </w:rPr>
        <w:t>междепозитарного</w:t>
      </w:r>
      <w:proofErr w:type="spellEnd"/>
      <w:r w:rsidRPr="00E50C0C">
        <w:rPr>
          <w:rFonts w:ascii="Times New Roman" w:hAnsi="Times New Roman" w:cs="Times New Roman"/>
          <w:b/>
          <w:i/>
          <w:sz w:val="24"/>
          <w:szCs w:val="24"/>
        </w:rPr>
        <w:t xml:space="preserve"> договора, заключенного между  </w:t>
      </w:r>
      <w:smartTag w:uri="urn:schemas-microsoft-com:office:smarttags" w:element="metricconverter">
        <w:smartTagPr>
          <w:attr w:name="ProductID" w:val="2014 г"/>
        </w:smartTagPr>
        <w:r w:rsidRPr="00E50C0C">
          <w:rPr>
            <w:rFonts w:ascii="Times New Roman" w:hAnsi="Times New Roman" w:cs="Times New Roman"/>
            <w:b/>
            <w:i/>
            <w:sz w:val="24"/>
            <w:szCs w:val="24"/>
          </w:rPr>
          <w:t>Д</w:t>
        </w:r>
      </w:smartTag>
      <w:r w:rsidRPr="00E50C0C">
        <w:rPr>
          <w:rFonts w:ascii="Times New Roman" w:hAnsi="Times New Roman" w:cs="Times New Roman"/>
          <w:b/>
          <w:i/>
          <w:sz w:val="24"/>
          <w:szCs w:val="24"/>
        </w:rPr>
        <w:t>епозитариями.</w:t>
      </w:r>
    </w:p>
    <w:p w14:paraId="3A820126" w14:textId="4F1F1B84" w:rsidR="00DB0F56" w:rsidRPr="00DB0F56" w:rsidRDefault="00DB0F56" w:rsidP="00D6470A">
      <w:pPr>
        <w:spacing w:after="0" w:line="240" w:lineRule="auto"/>
        <w:ind w:left="284"/>
        <w:jc w:val="both"/>
        <w:rPr>
          <w:rStyle w:val="SUBST"/>
          <w:rFonts w:ascii="Times New Roman" w:hAnsi="Times New Roman" w:cs="Times New Roman"/>
          <w:bCs/>
          <w:iCs/>
          <w:sz w:val="24"/>
          <w:szCs w:val="24"/>
        </w:rPr>
      </w:pPr>
      <w:smartTag w:uri="urn:schemas-microsoft-com:office:smarttags" w:element="metricconverter">
        <w:smartTagPr>
          <w:attr w:name="ProductID" w:val="2014 г"/>
        </w:smartTagPr>
        <w:r w:rsidRPr="00DB0F56">
          <w:rPr>
            <w:rFonts w:ascii="Times New Roman" w:hAnsi="Times New Roman" w:cs="Times New Roman"/>
            <w:b/>
            <w:i/>
            <w:sz w:val="24"/>
            <w:szCs w:val="24"/>
          </w:rPr>
          <w:t>Д</w:t>
        </w:r>
      </w:smartTag>
      <w:r w:rsidRPr="00DB0F56">
        <w:rPr>
          <w:rFonts w:ascii="Times New Roman" w:hAnsi="Times New Roman" w:cs="Times New Roman"/>
          <w:b/>
          <w:i/>
          <w:sz w:val="24"/>
          <w:szCs w:val="24"/>
        </w:rPr>
        <w:t xml:space="preserve">анная информация указывается по всем номинальным держателям, начиная с номинального держателя, у которого Заявителем открыт счет депо (в отношении размещаемых ценных бумаг), и заканчивая номинальным держателем, имеющим лицевой счет в реестре владельцев ценных бумаг </w:t>
      </w:r>
      <w:r w:rsidR="00002C98">
        <w:rPr>
          <w:rFonts w:ascii="Times New Roman" w:hAnsi="Times New Roman" w:cs="Times New Roman"/>
          <w:b/>
          <w:i/>
          <w:sz w:val="24"/>
          <w:szCs w:val="24"/>
        </w:rPr>
        <w:t>Э</w:t>
      </w:r>
      <w:r w:rsidRPr="00DB0F56">
        <w:rPr>
          <w:rFonts w:ascii="Times New Roman" w:hAnsi="Times New Roman" w:cs="Times New Roman"/>
          <w:b/>
          <w:i/>
          <w:sz w:val="24"/>
          <w:szCs w:val="24"/>
        </w:rPr>
        <w:t>митента</w:t>
      </w:r>
      <w:r w:rsidRPr="00DB0F56">
        <w:rPr>
          <w:rStyle w:val="SUBST"/>
          <w:rFonts w:ascii="Times New Roman" w:hAnsi="Times New Roman" w:cs="Times New Roman"/>
          <w:bCs/>
          <w:iCs/>
          <w:sz w:val="24"/>
          <w:szCs w:val="24"/>
        </w:rPr>
        <w:t>;</w:t>
      </w:r>
    </w:p>
    <w:p w14:paraId="2872D876" w14:textId="0C8B67CA" w:rsidR="00DB0F56" w:rsidRPr="00DB0F56" w:rsidRDefault="00DB0F56" w:rsidP="00D6470A">
      <w:pPr>
        <w:numPr>
          <w:ilvl w:val="0"/>
          <w:numId w:val="3"/>
        </w:numPr>
        <w:tabs>
          <w:tab w:val="clear" w:pos="2160"/>
          <w:tab w:val="num" w:pos="284"/>
        </w:tabs>
        <w:spacing w:after="0" w:line="240" w:lineRule="auto"/>
        <w:ind w:left="0" w:firstLine="0"/>
        <w:jc w:val="both"/>
        <w:rPr>
          <w:rStyle w:val="SUBST"/>
          <w:rFonts w:ascii="Times New Roman" w:hAnsi="Times New Roman" w:cs="Times New Roman"/>
          <w:bCs/>
          <w:iCs/>
          <w:sz w:val="24"/>
          <w:szCs w:val="24"/>
        </w:rPr>
      </w:pPr>
      <w:r w:rsidRPr="00DB0F56">
        <w:rPr>
          <w:rStyle w:val="SUBST"/>
          <w:rFonts w:ascii="Times New Roman" w:hAnsi="Times New Roman" w:cs="Times New Roman"/>
          <w:bCs/>
          <w:iCs/>
          <w:sz w:val="24"/>
          <w:szCs w:val="24"/>
        </w:rPr>
        <w:t xml:space="preserve">указание банковских реквизитов Заявителя, по которым </w:t>
      </w:r>
      <w:r w:rsidR="00002C98">
        <w:rPr>
          <w:rStyle w:val="SUBST"/>
          <w:rFonts w:ascii="Times New Roman" w:hAnsi="Times New Roman" w:cs="Times New Roman"/>
          <w:bCs/>
          <w:iCs/>
          <w:sz w:val="24"/>
          <w:szCs w:val="24"/>
        </w:rPr>
        <w:t>Э</w:t>
      </w:r>
      <w:r w:rsidRPr="00DB0F56">
        <w:rPr>
          <w:rStyle w:val="SUBST"/>
          <w:rFonts w:ascii="Times New Roman" w:hAnsi="Times New Roman" w:cs="Times New Roman"/>
          <w:bCs/>
          <w:iCs/>
          <w:sz w:val="24"/>
          <w:szCs w:val="24"/>
        </w:rPr>
        <w:t>митентом может осуществляться возврат денежных средств;</w:t>
      </w:r>
    </w:p>
    <w:p w14:paraId="58E6EF8C" w14:textId="77777777" w:rsidR="00DB0F56" w:rsidRDefault="00DB0F56" w:rsidP="00D6470A">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lastRenderedPageBreak/>
        <w:t>контактные данные Заявителя (почтовый адрес, адрес электронной почты и факс с указанием междугороднего кода).</w:t>
      </w:r>
    </w:p>
    <w:p w14:paraId="519BEBD5" w14:textId="77777777" w:rsidR="00C85A22" w:rsidRDefault="00C85A22" w:rsidP="00C85A22">
      <w:pPr>
        <w:autoSpaceDE w:val="0"/>
        <w:autoSpaceDN w:val="0"/>
        <w:adjustRightInd w:val="0"/>
        <w:spacing w:after="0" w:line="240" w:lineRule="auto"/>
        <w:jc w:val="both"/>
        <w:rPr>
          <w:rFonts w:ascii="Times New Roman" w:hAnsi="Times New Roman" w:cs="Times New Roman"/>
          <w:bCs/>
          <w:iCs/>
          <w:sz w:val="24"/>
          <w:szCs w:val="24"/>
        </w:rPr>
      </w:pPr>
    </w:p>
    <w:p w14:paraId="19C80307" w14:textId="77777777" w:rsidR="00DB0F56" w:rsidRPr="00FE4518" w:rsidRDefault="00DB0F56" w:rsidP="00A32A63">
      <w:pPr>
        <w:widowControl w:val="0"/>
        <w:adjustRightInd w:val="0"/>
        <w:spacing w:after="0" w:line="240" w:lineRule="auto"/>
        <w:jc w:val="both"/>
        <w:rPr>
          <w:rFonts w:ascii="Times New Roman" w:hAnsi="Times New Roman" w:cs="Times New Roman"/>
          <w:b/>
          <w:bCs/>
          <w:i/>
          <w:iCs/>
          <w:sz w:val="24"/>
          <w:szCs w:val="24"/>
        </w:rPr>
      </w:pPr>
      <w:r w:rsidRPr="00F508B0">
        <w:rPr>
          <w:rFonts w:ascii="Times New Roman" w:hAnsi="Times New Roman" w:cs="Times New Roman"/>
          <w:b/>
          <w:bCs/>
          <w:i/>
          <w:iCs/>
          <w:sz w:val="24"/>
          <w:szCs w:val="24"/>
        </w:rPr>
        <w:t xml:space="preserve">Оплата </w:t>
      </w:r>
      <w:r w:rsidRPr="00FE4518">
        <w:rPr>
          <w:rFonts w:ascii="Times New Roman" w:hAnsi="Times New Roman" w:cs="Times New Roman"/>
          <w:b/>
          <w:bCs/>
          <w:i/>
          <w:iCs/>
          <w:sz w:val="24"/>
          <w:szCs w:val="24"/>
        </w:rPr>
        <w:t xml:space="preserve">приобретаемых акций должна быть произведена Заявителем в порядке и сроки, установленные пунктом </w:t>
      </w:r>
      <w:r w:rsidR="00DA25C7" w:rsidRPr="00FE4518">
        <w:rPr>
          <w:rFonts w:ascii="Times New Roman" w:hAnsi="Times New Roman" w:cs="Times New Roman"/>
          <w:b/>
          <w:bCs/>
          <w:i/>
          <w:iCs/>
          <w:sz w:val="24"/>
          <w:szCs w:val="24"/>
        </w:rPr>
        <w:t>4.</w:t>
      </w:r>
      <w:r w:rsidR="001174A4" w:rsidRPr="0092503B">
        <w:rPr>
          <w:rFonts w:ascii="Times New Roman" w:hAnsi="Times New Roman" w:cs="Times New Roman"/>
          <w:b/>
          <w:bCs/>
          <w:i/>
          <w:iCs/>
          <w:sz w:val="24"/>
          <w:szCs w:val="24"/>
        </w:rPr>
        <w:t>5.</w:t>
      </w:r>
      <w:r w:rsidR="001174A4" w:rsidRPr="00B3594B">
        <w:rPr>
          <w:rFonts w:ascii="Times New Roman" w:hAnsi="Times New Roman" w:cs="Times New Roman"/>
          <w:b/>
          <w:bCs/>
          <w:i/>
          <w:iCs/>
          <w:sz w:val="24"/>
          <w:szCs w:val="24"/>
        </w:rPr>
        <w:t xml:space="preserve"> </w:t>
      </w:r>
      <w:r w:rsidR="001174A4" w:rsidRPr="00FE4518">
        <w:rPr>
          <w:rFonts w:ascii="Times New Roman" w:hAnsi="Times New Roman" w:cs="Times New Roman"/>
          <w:b/>
          <w:bCs/>
          <w:i/>
          <w:iCs/>
          <w:sz w:val="24"/>
          <w:szCs w:val="24"/>
        </w:rPr>
        <w:t>настоящего Документа.</w:t>
      </w:r>
    </w:p>
    <w:p w14:paraId="2928E8B4" w14:textId="77777777" w:rsidR="00DB0F56" w:rsidRPr="006756A7" w:rsidRDefault="00DB0F56" w:rsidP="00A32A63">
      <w:pPr>
        <w:spacing w:before="120" w:line="240" w:lineRule="auto"/>
        <w:jc w:val="both"/>
        <w:rPr>
          <w:rStyle w:val="SUBST"/>
          <w:rFonts w:ascii="Times New Roman" w:hAnsi="Times New Roman" w:cs="Times New Roman"/>
          <w:b w:val="0"/>
          <w:bCs/>
          <w:i w:val="0"/>
          <w:iCs/>
          <w:sz w:val="24"/>
          <w:szCs w:val="24"/>
        </w:rPr>
      </w:pPr>
      <w:r w:rsidRPr="00DB0F56">
        <w:rPr>
          <w:rFonts w:ascii="Times New Roman" w:hAnsi="Times New Roman" w:cs="Times New Roman"/>
          <w:b/>
          <w:bCs/>
          <w:i/>
          <w:iCs/>
          <w:sz w:val="24"/>
          <w:szCs w:val="24"/>
        </w:rPr>
        <w:t>Заявление о приобретении акций по преимущественному праву</w:t>
      </w:r>
      <w:r w:rsidRPr="00DB0F56">
        <w:rPr>
          <w:rStyle w:val="SUBST"/>
          <w:rFonts w:ascii="Times New Roman" w:hAnsi="Times New Roman" w:cs="Times New Roman"/>
          <w:bCs/>
          <w:iCs/>
          <w:sz w:val="24"/>
          <w:szCs w:val="24"/>
        </w:rPr>
        <w:t xml:space="preserve"> должно быть подписано Заявителем (уполномоченным им лицом, с приложением оригинала или удостоверенной нотариально копии надлежащим образом оформленной доверенности или иного документа, подтверждающего полномочия представителя) и, для юридических лиц - содержать </w:t>
      </w:r>
      <w:r w:rsidR="005B415A">
        <w:rPr>
          <w:rStyle w:val="SUBST"/>
          <w:rFonts w:ascii="Times New Roman" w:hAnsi="Times New Roman" w:cs="Times New Roman"/>
          <w:bCs/>
          <w:iCs/>
          <w:sz w:val="24"/>
          <w:szCs w:val="24"/>
        </w:rPr>
        <w:t>оттиск печати (при ее наличии).</w:t>
      </w:r>
    </w:p>
    <w:p w14:paraId="21740DF8" w14:textId="77777777" w:rsidR="00A32A63" w:rsidRPr="00DB0F56" w:rsidRDefault="00A32A63" w:rsidP="00A32A63">
      <w:pPr>
        <w:spacing w:after="0" w:line="240" w:lineRule="auto"/>
        <w:jc w:val="both"/>
        <w:rPr>
          <w:rFonts w:ascii="Times New Roman" w:hAnsi="Times New Roman" w:cs="Times New Roman"/>
          <w:sz w:val="24"/>
          <w:szCs w:val="24"/>
        </w:rPr>
      </w:pPr>
      <w:r w:rsidRPr="00DB0F56">
        <w:rPr>
          <w:rFonts w:ascii="Times New Roman" w:hAnsi="Times New Roman" w:cs="Times New Roman"/>
          <w:sz w:val="24"/>
          <w:szCs w:val="24"/>
        </w:rPr>
        <w:t>Срок действия преимущественного права:</w:t>
      </w:r>
    </w:p>
    <w:p w14:paraId="7C48AEFE" w14:textId="5F53B709" w:rsidR="00A96A75" w:rsidRPr="00A96A75" w:rsidRDefault="00535DC7" w:rsidP="00A96A75">
      <w:pPr>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 xml:space="preserve">Срок действия преимущественного права (срок подачи Заявлений о приобретении размещаемых ценных бумаг и исполнения обязанности по их оплате) составляет 45 (Сорок пять) дней с даты опубликования Уведомления на сайте Эмитента в информационно-телекоммуникационной сети «Интернет» -  </w:t>
      </w:r>
      <w:hyperlink r:id="rId14" w:history="1">
        <w:r w:rsidRPr="00696AD0">
          <w:rPr>
            <w:rStyle w:val="a8"/>
            <w:rFonts w:ascii="Times New Roman" w:hAnsi="Times New Roman"/>
            <w:b/>
            <w:bCs/>
            <w:i/>
            <w:iCs/>
            <w:sz w:val="24"/>
            <w:szCs w:val="24"/>
          </w:rPr>
          <w:t>www.kuznetsov-motors.ru</w:t>
        </w:r>
      </w:hyperlink>
      <w:r w:rsidR="00A96A75" w:rsidRPr="00696AD0">
        <w:rPr>
          <w:rFonts w:ascii="Times New Roman" w:hAnsi="Times New Roman" w:cs="Times New Roman"/>
          <w:b/>
          <w:bCs/>
          <w:i/>
          <w:iCs/>
          <w:sz w:val="24"/>
          <w:szCs w:val="24"/>
        </w:rPr>
        <w:t>.</w:t>
      </w:r>
    </w:p>
    <w:p w14:paraId="0B6E468E" w14:textId="77777777" w:rsidR="00A32A63" w:rsidRPr="00A32A63" w:rsidRDefault="00B55E12" w:rsidP="00A32A63">
      <w:pPr>
        <w:widowControl w:val="0"/>
        <w:adjustRightInd w:val="0"/>
        <w:spacing w:after="0" w:line="240" w:lineRule="auto"/>
        <w:jc w:val="both"/>
        <w:rPr>
          <w:rFonts w:ascii="Times New Roman" w:hAnsi="Times New Roman" w:cs="Times New Roman"/>
          <w:bCs/>
          <w:iCs/>
          <w:sz w:val="24"/>
          <w:szCs w:val="24"/>
        </w:rPr>
      </w:pPr>
      <w:r w:rsidRPr="00B55E12">
        <w:rPr>
          <w:rFonts w:ascii="Times New Roman" w:hAnsi="Times New Roman" w:cs="Times New Roman"/>
          <w:bCs/>
          <w:iCs/>
          <w:sz w:val="24"/>
          <w:szCs w:val="24"/>
        </w:rPr>
        <w:t>Порядок заключения договоров в ходе реализации (осуществления) преимущественного права (в том числе дата их заключения):</w:t>
      </w:r>
    </w:p>
    <w:p w14:paraId="209567DD" w14:textId="2B74A6CC" w:rsidR="00B55E12" w:rsidRDefault="00B55E12" w:rsidP="00A32A63">
      <w:pPr>
        <w:widowControl w:val="0"/>
        <w:adjustRightInd w:val="0"/>
        <w:spacing w:after="0" w:line="240" w:lineRule="auto"/>
        <w:jc w:val="both"/>
        <w:rPr>
          <w:rFonts w:ascii="Times New Roman" w:hAnsi="Times New Roman" w:cs="Times New Roman"/>
          <w:b/>
          <w:bCs/>
          <w:i/>
          <w:iCs/>
          <w:sz w:val="24"/>
          <w:szCs w:val="24"/>
        </w:rPr>
      </w:pPr>
      <w:smartTag w:uri="urn:schemas-microsoft-com:office:smarttags" w:element="metricconverter">
        <w:smartTagPr>
          <w:attr w:name="ProductID" w:val="2014 г"/>
        </w:smartTagPr>
        <w:r w:rsidRPr="00DB0F56">
          <w:rPr>
            <w:rFonts w:ascii="Times New Roman" w:hAnsi="Times New Roman" w:cs="Times New Roman"/>
            <w:b/>
            <w:bCs/>
            <w:i/>
            <w:iCs/>
            <w:sz w:val="24"/>
            <w:szCs w:val="24"/>
          </w:rPr>
          <w:t>Д</w:t>
        </w:r>
      </w:smartTag>
      <w:r w:rsidRPr="00DB0F56">
        <w:rPr>
          <w:rFonts w:ascii="Times New Roman" w:hAnsi="Times New Roman" w:cs="Times New Roman"/>
          <w:b/>
          <w:bCs/>
          <w:i/>
          <w:iCs/>
          <w:sz w:val="24"/>
          <w:szCs w:val="24"/>
        </w:rPr>
        <w:t xml:space="preserve">оговор о приобретении акций с лицами, осуществляющими преимущественное право их приобретения, считается заключенным в </w:t>
      </w:r>
      <w:r w:rsidR="006A6ED3">
        <w:rPr>
          <w:rFonts w:ascii="Times New Roman" w:hAnsi="Times New Roman" w:cs="Times New Roman"/>
          <w:b/>
          <w:bCs/>
          <w:i/>
          <w:iCs/>
          <w:sz w:val="24"/>
          <w:szCs w:val="24"/>
        </w:rPr>
        <w:t>дату</w:t>
      </w:r>
      <w:r w:rsidRPr="00DB0F56">
        <w:rPr>
          <w:rFonts w:ascii="Times New Roman" w:hAnsi="Times New Roman" w:cs="Times New Roman"/>
          <w:b/>
          <w:bCs/>
          <w:i/>
          <w:iCs/>
          <w:sz w:val="24"/>
          <w:szCs w:val="24"/>
        </w:rPr>
        <w:t xml:space="preserve"> получения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митентом надлежащим образом оформленного Заявления о приобретении акций по преимущественному праву. В случае, если Заявление о приобретении акций по преимущественному праву поступило </w:t>
      </w:r>
      <w:r w:rsidR="00CE427D">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митенту до даты начала размещения дополнительных акций, договор считается заключенным </w:t>
      </w:r>
      <w:r>
        <w:rPr>
          <w:rFonts w:ascii="Times New Roman" w:hAnsi="Times New Roman" w:cs="Times New Roman"/>
          <w:b/>
          <w:bCs/>
          <w:i/>
          <w:iCs/>
          <w:sz w:val="24"/>
          <w:szCs w:val="24"/>
        </w:rPr>
        <w:t>в дату начала размещения акций.</w:t>
      </w:r>
    </w:p>
    <w:p w14:paraId="1EBE5E8E" w14:textId="77777777" w:rsidR="00A32A63" w:rsidRPr="00F536AD" w:rsidRDefault="00A32A63" w:rsidP="00A32A63">
      <w:pPr>
        <w:widowControl w:val="0"/>
        <w:adjustRightInd w:val="0"/>
        <w:spacing w:after="0" w:line="240" w:lineRule="auto"/>
        <w:jc w:val="both"/>
        <w:rPr>
          <w:rFonts w:ascii="Times New Roman" w:hAnsi="Times New Roman" w:cs="Times New Roman"/>
          <w:bCs/>
          <w:iCs/>
          <w:sz w:val="24"/>
          <w:szCs w:val="24"/>
        </w:rPr>
      </w:pPr>
    </w:p>
    <w:p w14:paraId="083E3C30" w14:textId="77777777" w:rsidR="00B55E12" w:rsidRPr="00B55E12" w:rsidRDefault="00B55E12" w:rsidP="00DB0F56">
      <w:pPr>
        <w:widowControl w:val="0"/>
        <w:adjustRightInd w:val="0"/>
        <w:jc w:val="both"/>
        <w:rPr>
          <w:rStyle w:val="SUBST"/>
          <w:rFonts w:ascii="Times New Roman" w:hAnsi="Times New Roman" w:cs="Times New Roman"/>
          <w:b w:val="0"/>
          <w:bCs/>
          <w:i w:val="0"/>
          <w:iCs/>
          <w:sz w:val="24"/>
          <w:szCs w:val="24"/>
        </w:rPr>
      </w:pPr>
      <w:r w:rsidRPr="00790808">
        <w:rPr>
          <w:rStyle w:val="SUBST"/>
          <w:rFonts w:ascii="Times New Roman" w:hAnsi="Times New Roman" w:cs="Times New Roman"/>
          <w:b w:val="0"/>
          <w:bCs/>
          <w:i w:val="0"/>
          <w:iCs/>
          <w:sz w:val="24"/>
          <w:szCs w:val="24"/>
        </w:rPr>
        <w:t>Срок рассмотрения заявлений о приобретении размещаемых ценных бумаг в порядке осуществления преимущественного права, основания для отказа в удовлетворении заявлений, способ и срок направления уведомлений (сообщений) об удовлетворении (об отказе в удовлетворении) заявлений:</w:t>
      </w:r>
    </w:p>
    <w:p w14:paraId="5697C5AB" w14:textId="66B0D2FC" w:rsidR="00C303A4" w:rsidRPr="006756A7" w:rsidRDefault="00C303A4" w:rsidP="00DB0F56">
      <w:pPr>
        <w:widowControl w:val="0"/>
        <w:adjustRightInd w:val="0"/>
        <w:jc w:val="both"/>
        <w:rPr>
          <w:rStyle w:val="SUBST"/>
          <w:rFonts w:ascii="Times New Roman" w:hAnsi="Times New Roman" w:cs="Times New Roman"/>
          <w:b w:val="0"/>
          <w:bCs/>
          <w:i w:val="0"/>
          <w:iCs/>
          <w:sz w:val="24"/>
          <w:szCs w:val="24"/>
        </w:rPr>
      </w:pPr>
      <w:r w:rsidRPr="00C303A4">
        <w:rPr>
          <w:rStyle w:val="SUBST"/>
          <w:rFonts w:ascii="Times New Roman" w:hAnsi="Times New Roman" w:cs="Times New Roman"/>
          <w:bCs/>
          <w:iCs/>
          <w:sz w:val="24"/>
          <w:szCs w:val="24"/>
        </w:rPr>
        <w:t xml:space="preserve">В течение </w:t>
      </w:r>
      <w:r w:rsidR="00C60D8D">
        <w:rPr>
          <w:rStyle w:val="SUBST"/>
          <w:rFonts w:ascii="Times New Roman" w:hAnsi="Times New Roman" w:cs="Times New Roman"/>
          <w:bCs/>
          <w:iCs/>
          <w:sz w:val="24"/>
          <w:szCs w:val="24"/>
        </w:rPr>
        <w:t>3</w:t>
      </w:r>
      <w:r w:rsidR="00F45E32">
        <w:rPr>
          <w:rStyle w:val="SUBST"/>
          <w:rFonts w:ascii="Times New Roman" w:hAnsi="Times New Roman" w:cs="Times New Roman"/>
          <w:bCs/>
          <w:iCs/>
          <w:sz w:val="24"/>
          <w:szCs w:val="24"/>
        </w:rPr>
        <w:t xml:space="preserve"> (</w:t>
      </w:r>
      <w:r w:rsidR="00C60D8D">
        <w:rPr>
          <w:rStyle w:val="SUBST"/>
          <w:rFonts w:ascii="Times New Roman" w:hAnsi="Times New Roman" w:cs="Times New Roman"/>
          <w:bCs/>
          <w:iCs/>
          <w:sz w:val="24"/>
          <w:szCs w:val="24"/>
        </w:rPr>
        <w:t>Трех</w:t>
      </w:r>
      <w:r w:rsidRPr="00C303A4">
        <w:rPr>
          <w:rStyle w:val="SUBST"/>
          <w:rFonts w:ascii="Times New Roman" w:hAnsi="Times New Roman" w:cs="Times New Roman"/>
          <w:bCs/>
          <w:iCs/>
          <w:sz w:val="24"/>
          <w:szCs w:val="24"/>
        </w:rPr>
        <w:t xml:space="preserve">) рабочих дней с даты получения Заявления о приобретении акций по преимущественному праву </w:t>
      </w:r>
      <w:r w:rsidR="00002C98">
        <w:rPr>
          <w:rStyle w:val="SUBST"/>
          <w:rFonts w:ascii="Times New Roman" w:hAnsi="Times New Roman" w:cs="Times New Roman"/>
          <w:bCs/>
          <w:iCs/>
          <w:sz w:val="24"/>
          <w:szCs w:val="24"/>
        </w:rPr>
        <w:t>Э</w:t>
      </w:r>
      <w:r w:rsidRPr="00C303A4">
        <w:rPr>
          <w:rStyle w:val="SUBST"/>
          <w:rFonts w:ascii="Times New Roman" w:hAnsi="Times New Roman" w:cs="Times New Roman"/>
          <w:bCs/>
          <w:iCs/>
          <w:sz w:val="24"/>
          <w:szCs w:val="24"/>
        </w:rPr>
        <w:t xml:space="preserve">митент должен рассмотреть его и </w:t>
      </w:r>
      <w:r w:rsidR="00C60D8D" w:rsidRPr="00C60D8D">
        <w:rPr>
          <w:rStyle w:val="SUBST"/>
          <w:rFonts w:ascii="Times New Roman" w:hAnsi="Times New Roman" w:cs="Times New Roman"/>
          <w:bCs/>
          <w:iCs/>
          <w:sz w:val="24"/>
          <w:szCs w:val="24"/>
        </w:rPr>
        <w:t xml:space="preserve">в течение 1 (Одного) рабочего дня с даты рассмотрения </w:t>
      </w:r>
      <w:r w:rsidR="009939BF">
        <w:rPr>
          <w:rStyle w:val="SUBST"/>
          <w:rFonts w:ascii="Times New Roman" w:hAnsi="Times New Roman" w:cs="Times New Roman"/>
          <w:bCs/>
          <w:iCs/>
          <w:sz w:val="24"/>
          <w:szCs w:val="24"/>
        </w:rPr>
        <w:t>Э</w:t>
      </w:r>
      <w:r w:rsidR="00C60D8D" w:rsidRPr="00C60D8D">
        <w:rPr>
          <w:rStyle w:val="SUBST"/>
          <w:rFonts w:ascii="Times New Roman" w:hAnsi="Times New Roman" w:cs="Times New Roman"/>
          <w:bCs/>
          <w:iCs/>
          <w:sz w:val="24"/>
          <w:szCs w:val="24"/>
        </w:rPr>
        <w:t xml:space="preserve">митентом Заявления </w:t>
      </w:r>
      <w:r w:rsidRPr="00C303A4">
        <w:rPr>
          <w:rStyle w:val="SUBST"/>
          <w:rFonts w:ascii="Times New Roman" w:hAnsi="Times New Roman" w:cs="Times New Roman"/>
          <w:bCs/>
          <w:iCs/>
          <w:sz w:val="24"/>
          <w:szCs w:val="24"/>
        </w:rPr>
        <w:t>направить Заявителю уведомление об удовлетво</w:t>
      </w:r>
      <w:r w:rsidR="00DA25C7">
        <w:rPr>
          <w:rStyle w:val="SUBST"/>
          <w:rFonts w:ascii="Times New Roman" w:hAnsi="Times New Roman" w:cs="Times New Roman"/>
          <w:bCs/>
          <w:iCs/>
          <w:sz w:val="24"/>
          <w:szCs w:val="24"/>
        </w:rPr>
        <w:t>рении Заявления или уведомление</w:t>
      </w:r>
      <w:r w:rsidRPr="00C303A4">
        <w:rPr>
          <w:rStyle w:val="SUBST"/>
          <w:rFonts w:ascii="Times New Roman" w:hAnsi="Times New Roman" w:cs="Times New Roman"/>
          <w:bCs/>
          <w:iCs/>
          <w:sz w:val="24"/>
          <w:szCs w:val="24"/>
        </w:rPr>
        <w:t xml:space="preserve"> об отказе в удовлетворении Заявления. В уведомлении об отказе в удовлетворении Заявления указываются причины отказа.</w:t>
      </w:r>
    </w:p>
    <w:p w14:paraId="719D8859" w14:textId="1CA043D2" w:rsidR="00557883" w:rsidRPr="00557883" w:rsidRDefault="00557883" w:rsidP="00DB0F56">
      <w:pPr>
        <w:widowControl w:val="0"/>
        <w:adjustRightInd w:val="0"/>
        <w:jc w:val="both"/>
        <w:rPr>
          <w:rFonts w:ascii="Times New Roman" w:hAnsi="Times New Roman" w:cs="Times New Roman"/>
          <w:b/>
          <w:i/>
          <w:sz w:val="24"/>
          <w:szCs w:val="24"/>
        </w:rPr>
      </w:pPr>
      <w:r w:rsidRPr="007C3934">
        <w:rPr>
          <w:rFonts w:ascii="Times New Roman" w:hAnsi="Times New Roman" w:cs="Times New Roman"/>
          <w:b/>
          <w:i/>
          <w:sz w:val="24"/>
          <w:szCs w:val="24"/>
        </w:rPr>
        <w:t xml:space="preserve">В случае, если Заявление поступит регистратору </w:t>
      </w:r>
      <w:r w:rsidR="00915184">
        <w:rPr>
          <w:rFonts w:ascii="Times New Roman" w:hAnsi="Times New Roman" w:cs="Times New Roman"/>
          <w:b/>
          <w:i/>
          <w:sz w:val="24"/>
          <w:szCs w:val="24"/>
        </w:rPr>
        <w:t>Э</w:t>
      </w:r>
      <w:r w:rsidRPr="007C3934">
        <w:rPr>
          <w:rFonts w:ascii="Times New Roman" w:hAnsi="Times New Roman" w:cs="Times New Roman"/>
          <w:b/>
          <w:i/>
          <w:sz w:val="24"/>
          <w:szCs w:val="24"/>
        </w:rPr>
        <w:t xml:space="preserve">митента менее чем за 4 </w:t>
      </w:r>
      <w:r w:rsidR="007C3934">
        <w:rPr>
          <w:rFonts w:ascii="Times New Roman" w:hAnsi="Times New Roman" w:cs="Times New Roman"/>
          <w:b/>
          <w:i/>
          <w:sz w:val="24"/>
          <w:szCs w:val="24"/>
        </w:rPr>
        <w:t xml:space="preserve">(Четыре) </w:t>
      </w:r>
      <w:r w:rsidRPr="007C3934">
        <w:rPr>
          <w:rFonts w:ascii="Times New Roman" w:hAnsi="Times New Roman" w:cs="Times New Roman"/>
          <w:b/>
          <w:i/>
          <w:sz w:val="24"/>
          <w:szCs w:val="24"/>
        </w:rPr>
        <w:t>рабочих дня до окончания срока действия преимущественного права, такое Заявление должно быть рассмотрено Эмитентом, а также информация об итогах рассмотрения направлена лицу, подавшему Заявление, до окончания срока действия преимущественного права.</w:t>
      </w:r>
    </w:p>
    <w:p w14:paraId="17870EDC" w14:textId="4384C0A2" w:rsidR="00DB0F56" w:rsidRPr="006756A7" w:rsidRDefault="00DB0F56" w:rsidP="00DB0F56">
      <w:pPr>
        <w:widowControl w:val="0"/>
        <w:adjustRightInd w:val="0"/>
        <w:jc w:val="both"/>
        <w:rPr>
          <w:rFonts w:ascii="Times New Roman" w:hAnsi="Times New Roman" w:cs="Times New Roman"/>
          <w:bCs/>
          <w:iCs/>
          <w:sz w:val="24"/>
          <w:szCs w:val="24"/>
        </w:rPr>
      </w:pPr>
      <w:r w:rsidRPr="00DB0F56">
        <w:rPr>
          <w:rStyle w:val="SUBST"/>
          <w:rFonts w:ascii="Times New Roman" w:hAnsi="Times New Roman" w:cs="Times New Roman"/>
          <w:bCs/>
          <w:iCs/>
          <w:sz w:val="24"/>
          <w:szCs w:val="24"/>
        </w:rPr>
        <w:t xml:space="preserve">Эмитент вправе отказать в удовлетворении </w:t>
      </w:r>
      <w:r w:rsidRPr="00DB0F56">
        <w:rPr>
          <w:rFonts w:ascii="Times New Roman" w:hAnsi="Times New Roman" w:cs="Times New Roman"/>
          <w:b/>
          <w:bCs/>
          <w:i/>
          <w:iCs/>
          <w:sz w:val="24"/>
          <w:szCs w:val="24"/>
        </w:rPr>
        <w:t>Заявления о приобретении акций по преимущественному праву</w:t>
      </w:r>
      <w:r w:rsidRPr="00DB0F56">
        <w:rPr>
          <w:rStyle w:val="SUBST"/>
          <w:rFonts w:ascii="Times New Roman" w:hAnsi="Times New Roman" w:cs="Times New Roman"/>
          <w:bCs/>
          <w:iCs/>
          <w:sz w:val="24"/>
          <w:szCs w:val="24"/>
        </w:rPr>
        <w:t xml:space="preserve"> в следующих случаях:</w:t>
      </w:r>
    </w:p>
    <w:p w14:paraId="3351CA51" w14:textId="77777777" w:rsidR="00DB0F56" w:rsidRPr="006756A7"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Cs/>
          <w:iCs/>
          <w:sz w:val="24"/>
          <w:szCs w:val="24"/>
        </w:rPr>
      </w:pPr>
      <w:r w:rsidRPr="00DB0F56">
        <w:rPr>
          <w:rFonts w:ascii="Times New Roman" w:hAnsi="Times New Roman" w:cs="Times New Roman"/>
          <w:b/>
          <w:bCs/>
          <w:i/>
          <w:iCs/>
          <w:sz w:val="24"/>
          <w:szCs w:val="24"/>
        </w:rPr>
        <w:t xml:space="preserve">Заявление о приобретении акций по преимущественному праву не отвечает требованиям, предусмотренным законодательством Российской Федерации, п. </w:t>
      </w:r>
      <w:r w:rsidR="001174A4">
        <w:rPr>
          <w:rFonts w:ascii="Times New Roman" w:hAnsi="Times New Roman" w:cs="Times New Roman"/>
          <w:b/>
          <w:bCs/>
          <w:i/>
          <w:iCs/>
          <w:sz w:val="24"/>
          <w:szCs w:val="24"/>
        </w:rPr>
        <w:t>4.4</w:t>
      </w:r>
      <w:r w:rsidRPr="00DB0F56">
        <w:rPr>
          <w:rFonts w:ascii="Times New Roman" w:hAnsi="Times New Roman" w:cs="Times New Roman"/>
          <w:b/>
          <w:bCs/>
          <w:i/>
          <w:iCs/>
          <w:sz w:val="24"/>
          <w:szCs w:val="24"/>
        </w:rPr>
        <w:t xml:space="preserve"> </w:t>
      </w:r>
      <w:r w:rsidR="001174A4">
        <w:rPr>
          <w:rFonts w:ascii="Times New Roman" w:hAnsi="Times New Roman" w:cs="Times New Roman"/>
          <w:b/>
          <w:bCs/>
          <w:i/>
          <w:iCs/>
          <w:sz w:val="24"/>
          <w:szCs w:val="24"/>
        </w:rPr>
        <w:t>настоящего Документа</w:t>
      </w:r>
      <w:r w:rsidRPr="00DB0F56">
        <w:rPr>
          <w:rFonts w:ascii="Times New Roman" w:hAnsi="Times New Roman" w:cs="Times New Roman"/>
          <w:b/>
          <w:bCs/>
          <w:i/>
          <w:iCs/>
          <w:sz w:val="24"/>
          <w:szCs w:val="24"/>
        </w:rPr>
        <w:t>;</w:t>
      </w:r>
    </w:p>
    <w:p w14:paraId="63CB4856" w14:textId="77777777"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Заявление о приобретении акций по преимущественному праву не позволяет идентифицировать лицо, от имени которого подано Заявление о приобретении акций </w:t>
      </w:r>
      <w:r w:rsidRPr="00DB0F56">
        <w:rPr>
          <w:rFonts w:ascii="Times New Roman" w:hAnsi="Times New Roman" w:cs="Times New Roman"/>
          <w:b/>
          <w:bCs/>
          <w:i/>
          <w:iCs/>
          <w:sz w:val="24"/>
          <w:szCs w:val="24"/>
        </w:rPr>
        <w:lastRenderedPageBreak/>
        <w:t>по преимущественному праву, как лицо, имеющее преимущественное право приобретения акций;</w:t>
      </w:r>
    </w:p>
    <w:p w14:paraId="08A2ECF4" w14:textId="77777777" w:rsidR="00DB0F56" w:rsidRDefault="00DB0F56" w:rsidP="00C303A4">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к Заявлению о приобретении акций по преимущественному праву, поданному представителем лица, имеющего преимущественное право приобретения акций, не приложен оригинал или удостоверенная нотариально копия надлежащим образом оформленной доверенности или иного документа, подтверждающего полномочия представителя.</w:t>
      </w:r>
    </w:p>
    <w:p w14:paraId="6D68FAB8" w14:textId="77777777" w:rsidR="00C303A4" w:rsidRPr="00F536AD" w:rsidRDefault="00C303A4" w:rsidP="00C303A4">
      <w:pPr>
        <w:spacing w:after="0" w:line="240" w:lineRule="auto"/>
        <w:jc w:val="both"/>
        <w:rPr>
          <w:rFonts w:ascii="Times New Roman" w:hAnsi="Times New Roman" w:cs="Times New Roman"/>
          <w:bCs/>
          <w:iCs/>
          <w:sz w:val="24"/>
          <w:szCs w:val="24"/>
        </w:rPr>
      </w:pPr>
    </w:p>
    <w:p w14:paraId="6F6759E1" w14:textId="39B214FE" w:rsidR="00A32A63" w:rsidRPr="00A32A63" w:rsidRDefault="00A32A63" w:rsidP="00DB0F56">
      <w:pPr>
        <w:widowControl w:val="0"/>
        <w:adjustRightInd w:val="0"/>
        <w:jc w:val="both"/>
        <w:rPr>
          <w:rFonts w:ascii="Times New Roman" w:hAnsi="Times New Roman" w:cs="Times New Roman"/>
          <w:bCs/>
          <w:iCs/>
          <w:sz w:val="24"/>
          <w:szCs w:val="24"/>
        </w:rPr>
      </w:pPr>
      <w:r w:rsidRPr="00A32A63">
        <w:rPr>
          <w:rFonts w:ascii="Times New Roman" w:hAnsi="Times New Roman" w:cs="Times New Roman"/>
          <w:bCs/>
          <w:iCs/>
          <w:sz w:val="24"/>
          <w:szCs w:val="24"/>
        </w:rPr>
        <w:t>Указание на то, что в случае отказа в удовлетворении заявления о приобретении размещаемых ценных бумаг в порядке осуществления преимущественного права, лицо вправе в течение срока действия преимущественного права направить указанное заявление повторно:</w:t>
      </w:r>
    </w:p>
    <w:p w14:paraId="6AF00273" w14:textId="77777777" w:rsidR="00C303A4" w:rsidRPr="00F710DC" w:rsidRDefault="00DB0F56" w:rsidP="00DB0F56">
      <w:pPr>
        <w:widowControl w:val="0"/>
        <w:adjustRightInd w:val="0"/>
        <w:jc w:val="both"/>
        <w:rPr>
          <w:rStyle w:val="SUBST"/>
          <w:rFonts w:ascii="Times New Roman" w:hAnsi="Times New Roman" w:cs="Times New Roman"/>
          <w:b w:val="0"/>
          <w:bCs/>
          <w:i w:val="0"/>
          <w:iCs/>
          <w:sz w:val="24"/>
          <w:szCs w:val="24"/>
        </w:rPr>
      </w:pPr>
      <w:r w:rsidRPr="00DB0F56">
        <w:rPr>
          <w:rFonts w:ascii="Times New Roman" w:hAnsi="Times New Roman" w:cs="Times New Roman"/>
          <w:b/>
          <w:bCs/>
          <w:i/>
          <w:iCs/>
          <w:sz w:val="24"/>
          <w:szCs w:val="24"/>
        </w:rPr>
        <w:t xml:space="preserve">В случае </w:t>
      </w:r>
      <w:r w:rsidR="00A32A63">
        <w:rPr>
          <w:rFonts w:ascii="Times New Roman" w:hAnsi="Times New Roman" w:cs="Times New Roman"/>
          <w:b/>
          <w:bCs/>
          <w:i/>
          <w:iCs/>
          <w:sz w:val="24"/>
          <w:szCs w:val="24"/>
        </w:rPr>
        <w:t>отказ</w:t>
      </w:r>
      <w:r w:rsidR="007764F9">
        <w:rPr>
          <w:rFonts w:ascii="Times New Roman" w:hAnsi="Times New Roman" w:cs="Times New Roman"/>
          <w:b/>
          <w:bCs/>
          <w:i/>
          <w:iCs/>
          <w:sz w:val="24"/>
          <w:szCs w:val="24"/>
        </w:rPr>
        <w:t>а</w:t>
      </w:r>
      <w:r w:rsidR="00A32A63">
        <w:rPr>
          <w:rFonts w:ascii="Times New Roman" w:hAnsi="Times New Roman" w:cs="Times New Roman"/>
          <w:b/>
          <w:bCs/>
          <w:i/>
          <w:iCs/>
          <w:sz w:val="24"/>
          <w:szCs w:val="24"/>
        </w:rPr>
        <w:t xml:space="preserve"> в </w:t>
      </w:r>
      <w:r w:rsidRPr="00DB0F56">
        <w:rPr>
          <w:rFonts w:ascii="Times New Roman" w:hAnsi="Times New Roman" w:cs="Times New Roman"/>
          <w:b/>
          <w:bCs/>
          <w:i/>
          <w:iCs/>
          <w:sz w:val="24"/>
          <w:szCs w:val="24"/>
        </w:rPr>
        <w:t xml:space="preserve">удовлетворении Заявления о приобретении акций по преимущественному праву лицо, желающее осуществить преимущественное право приобретения акций, до истечения срока действия преимущественного права имеет право повторно </w:t>
      </w:r>
      <w:r w:rsidR="00A32A63">
        <w:rPr>
          <w:rFonts w:ascii="Times New Roman" w:hAnsi="Times New Roman" w:cs="Times New Roman"/>
          <w:b/>
          <w:bCs/>
          <w:i/>
          <w:iCs/>
          <w:sz w:val="24"/>
          <w:szCs w:val="24"/>
        </w:rPr>
        <w:t>направить</w:t>
      </w:r>
      <w:r w:rsidRPr="00DB0F56">
        <w:rPr>
          <w:rFonts w:ascii="Times New Roman" w:hAnsi="Times New Roman" w:cs="Times New Roman"/>
          <w:b/>
          <w:bCs/>
          <w:i/>
          <w:iCs/>
          <w:sz w:val="24"/>
          <w:szCs w:val="24"/>
        </w:rPr>
        <w:t xml:space="preserve"> Заявление о приобретении акций по преимущественному праву, устранив недостатки, по которым Заявление о приобретении акций по преимущественно</w:t>
      </w:r>
      <w:r w:rsidR="00D6470A">
        <w:rPr>
          <w:rFonts w:ascii="Times New Roman" w:hAnsi="Times New Roman" w:cs="Times New Roman"/>
          <w:b/>
          <w:bCs/>
          <w:i/>
          <w:iCs/>
          <w:sz w:val="24"/>
          <w:szCs w:val="24"/>
        </w:rPr>
        <w:t>му праву не было удовлетворено.</w:t>
      </w:r>
    </w:p>
    <w:p w14:paraId="142C9A5A" w14:textId="77777777" w:rsidR="00DB0F56" w:rsidRPr="006756A7" w:rsidRDefault="00DB0F56" w:rsidP="00C303A4">
      <w:pPr>
        <w:widowControl w:val="0"/>
        <w:adjustRightInd w:val="0"/>
        <w:spacing w:after="0" w:line="240" w:lineRule="auto"/>
        <w:jc w:val="both"/>
        <w:rPr>
          <w:rFonts w:ascii="Times New Roman" w:hAnsi="Times New Roman" w:cs="Times New Roman"/>
          <w:bCs/>
          <w:iCs/>
          <w:sz w:val="24"/>
          <w:szCs w:val="24"/>
        </w:rPr>
      </w:pPr>
      <w:r w:rsidRPr="00695335">
        <w:rPr>
          <w:rStyle w:val="SUBST"/>
          <w:rFonts w:ascii="Times New Roman" w:hAnsi="Times New Roman" w:cs="Times New Roman"/>
          <w:bCs/>
          <w:iCs/>
          <w:sz w:val="24"/>
          <w:szCs w:val="24"/>
        </w:rPr>
        <w:t xml:space="preserve">Эмитент вправе отказать в возможности осуществления преимущественного права лицу, направившему </w:t>
      </w:r>
      <w:r w:rsidRPr="00695335">
        <w:rPr>
          <w:rFonts w:ascii="Times New Roman" w:hAnsi="Times New Roman" w:cs="Times New Roman"/>
          <w:b/>
          <w:bCs/>
          <w:i/>
          <w:iCs/>
          <w:sz w:val="24"/>
          <w:szCs w:val="24"/>
        </w:rPr>
        <w:t>Заявление о приобретении акций по преимущественному праву</w:t>
      </w:r>
      <w:r w:rsidRPr="00695335">
        <w:rPr>
          <w:rStyle w:val="SUBST"/>
          <w:rFonts w:ascii="Times New Roman" w:hAnsi="Times New Roman" w:cs="Times New Roman"/>
          <w:bCs/>
          <w:iCs/>
          <w:sz w:val="24"/>
          <w:szCs w:val="24"/>
        </w:rPr>
        <w:t>, в следующих случаях:</w:t>
      </w:r>
    </w:p>
    <w:p w14:paraId="0E2A31AF" w14:textId="4AE0D2FD" w:rsidR="00DB0F56" w:rsidRPr="00DB0F56" w:rsidRDefault="00DB0F56" w:rsidP="00C303A4">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лицом, имеющим преимущественное право приобретения акций, не исполнена обязанность по оплате размещаемых ценных бумаг в срок, установленный пунктом </w:t>
      </w:r>
      <w:r w:rsidR="001174A4" w:rsidRPr="00F508B0">
        <w:rPr>
          <w:rFonts w:ascii="Times New Roman" w:hAnsi="Times New Roman" w:cs="Times New Roman"/>
          <w:b/>
          <w:bCs/>
          <w:i/>
          <w:iCs/>
          <w:sz w:val="24"/>
          <w:szCs w:val="24"/>
        </w:rPr>
        <w:t>4.5.5 настоящего Документа</w:t>
      </w:r>
      <w:r w:rsidRPr="00F508B0">
        <w:rPr>
          <w:rFonts w:ascii="Times New Roman" w:hAnsi="Times New Roman" w:cs="Times New Roman"/>
          <w:b/>
          <w:bCs/>
          <w:i/>
          <w:iCs/>
          <w:sz w:val="24"/>
          <w:szCs w:val="24"/>
        </w:rPr>
        <w:t xml:space="preserve">. В этом случае </w:t>
      </w:r>
      <w:r w:rsidR="00002C98">
        <w:rPr>
          <w:rFonts w:ascii="Times New Roman" w:hAnsi="Times New Roman" w:cs="Times New Roman"/>
          <w:b/>
          <w:bCs/>
          <w:i/>
          <w:iCs/>
          <w:sz w:val="24"/>
          <w:szCs w:val="24"/>
        </w:rPr>
        <w:t>Э</w:t>
      </w:r>
      <w:r w:rsidRPr="00F508B0">
        <w:rPr>
          <w:rFonts w:ascii="Times New Roman" w:hAnsi="Times New Roman" w:cs="Times New Roman"/>
          <w:b/>
          <w:bCs/>
          <w:i/>
          <w:iCs/>
          <w:sz w:val="24"/>
          <w:szCs w:val="24"/>
        </w:rPr>
        <w:t>митент направляет такому лицу уведомление об отказе в возможности осуществления преимущественного права в течение 10 (Десяти) рабочих дней с даты истечения срока действия преимущественного права, с указанием причин, по которым осуществление</w:t>
      </w:r>
      <w:r w:rsidRPr="00DB0F56">
        <w:rPr>
          <w:rFonts w:ascii="Times New Roman" w:hAnsi="Times New Roman" w:cs="Times New Roman"/>
          <w:b/>
          <w:bCs/>
          <w:i/>
          <w:iCs/>
          <w:sz w:val="24"/>
          <w:szCs w:val="24"/>
        </w:rPr>
        <w:t xml:space="preserve"> преимущественного права приобретения дополнительных акций невозможно;</w:t>
      </w:r>
    </w:p>
    <w:p w14:paraId="03C0C8E4" w14:textId="665032B6" w:rsidR="00DB0F56" w:rsidRPr="00DB0F56" w:rsidRDefault="00DB0F56" w:rsidP="00DB0F56">
      <w:pPr>
        <w:numPr>
          <w:ilvl w:val="0"/>
          <w:numId w:val="3"/>
        </w:numPr>
        <w:tabs>
          <w:tab w:val="clear" w:pos="2160"/>
          <w:tab w:val="num" w:pos="284"/>
        </w:tabs>
        <w:spacing w:after="0" w:line="240" w:lineRule="auto"/>
        <w:ind w:left="0" w:firstLine="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Заявление о приобретении акций по преимущественному праву от лица, имеющего преимущественное право приобретения акций, получено </w:t>
      </w:r>
      <w:r w:rsidR="00002C98">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митентом после истечения срока действия преимущественного права. В этом случае </w:t>
      </w:r>
      <w:r w:rsidR="00002C98">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 направляет такому лицу уведомление об отказе в возможности осуществления преимущественного права не позднее 10 (</w:t>
      </w:r>
      <w:smartTag w:uri="urn:schemas-microsoft-com:office:smarttags" w:element="metricconverter">
        <w:smartTagPr>
          <w:attr w:name="ProductID" w:val="2014 г"/>
        </w:smartTagPr>
        <w:r w:rsidRPr="00DB0F56">
          <w:rPr>
            <w:rFonts w:ascii="Times New Roman" w:hAnsi="Times New Roman" w:cs="Times New Roman"/>
            <w:b/>
            <w:bCs/>
            <w:i/>
            <w:iCs/>
            <w:sz w:val="24"/>
            <w:szCs w:val="24"/>
          </w:rPr>
          <w:t>Д</w:t>
        </w:r>
      </w:smartTag>
      <w:r w:rsidRPr="00DB0F56">
        <w:rPr>
          <w:rFonts w:ascii="Times New Roman" w:hAnsi="Times New Roman" w:cs="Times New Roman"/>
          <w:b/>
          <w:bCs/>
          <w:i/>
          <w:iCs/>
          <w:sz w:val="24"/>
          <w:szCs w:val="24"/>
        </w:rPr>
        <w:t>есяти) рабочих дней с момента получения Заявления о приобретении акций по преимущественному праву, с указанием причин, по которым осуществление преимущественного права приобретения дополнительных акций невозможно.</w:t>
      </w:r>
    </w:p>
    <w:p w14:paraId="15E77CCA" w14:textId="77777777" w:rsidR="006E1DF4" w:rsidRPr="00F536AD" w:rsidRDefault="006E1DF4" w:rsidP="00002F26">
      <w:pPr>
        <w:widowControl w:val="0"/>
        <w:adjustRightInd w:val="0"/>
        <w:spacing w:after="0" w:line="240" w:lineRule="auto"/>
        <w:jc w:val="both"/>
        <w:rPr>
          <w:rFonts w:ascii="Times New Roman" w:hAnsi="Times New Roman" w:cs="Times New Roman"/>
          <w:bCs/>
          <w:iCs/>
          <w:sz w:val="24"/>
          <w:szCs w:val="24"/>
        </w:rPr>
      </w:pPr>
    </w:p>
    <w:p w14:paraId="6CAB206E" w14:textId="18B592E9" w:rsidR="00F45E32" w:rsidRPr="00C21335" w:rsidRDefault="00F45E32" w:rsidP="00002F26">
      <w:pPr>
        <w:widowControl w:val="0"/>
        <w:adjustRightInd w:val="0"/>
        <w:spacing w:after="0" w:line="240" w:lineRule="auto"/>
        <w:jc w:val="both"/>
        <w:rPr>
          <w:rFonts w:ascii="Times New Roman" w:hAnsi="Times New Roman" w:cs="Times New Roman"/>
          <w:b/>
          <w:bCs/>
          <w:i/>
          <w:iCs/>
          <w:sz w:val="24"/>
          <w:szCs w:val="24"/>
        </w:rPr>
      </w:pPr>
      <w:r w:rsidRPr="007764F9">
        <w:rPr>
          <w:rFonts w:ascii="Times New Roman" w:hAnsi="Times New Roman" w:cs="Times New Roman"/>
          <w:bCs/>
          <w:iCs/>
          <w:sz w:val="24"/>
          <w:szCs w:val="24"/>
        </w:rPr>
        <w:t>Направление уведомлений об удовлетворении или об отказе в удовлетворении Заявления, уведомлений об отказе в возможности осуществления преимущественного права осуществляется следующим образом:</w:t>
      </w:r>
      <w:r w:rsidR="00C21335" w:rsidRPr="00C21335">
        <w:rPr>
          <w:rFonts w:ascii="Times New Roman" w:hAnsi="Times New Roman" w:cs="Times New Roman"/>
          <w:bCs/>
          <w:iCs/>
          <w:sz w:val="24"/>
          <w:szCs w:val="24"/>
        </w:rPr>
        <w:t xml:space="preserve"> </w:t>
      </w:r>
    </w:p>
    <w:p w14:paraId="7C080E00" w14:textId="1E84A531" w:rsidR="00F45E32" w:rsidRPr="00D56574" w:rsidRDefault="00F45E32" w:rsidP="00F45E32">
      <w:pPr>
        <w:widowControl w:val="0"/>
        <w:adjustRightInd w:val="0"/>
        <w:spacing w:after="0" w:line="240" w:lineRule="auto"/>
        <w:jc w:val="both"/>
        <w:rPr>
          <w:rFonts w:ascii="Times New Roman" w:hAnsi="Times New Roman" w:cs="Times New Roman"/>
          <w:b/>
          <w:bCs/>
          <w:i/>
          <w:iCs/>
          <w:sz w:val="24"/>
          <w:szCs w:val="24"/>
        </w:rPr>
      </w:pPr>
      <w:r w:rsidRPr="00D56574">
        <w:rPr>
          <w:rFonts w:ascii="Times New Roman" w:hAnsi="Times New Roman" w:cs="Times New Roman"/>
          <w:b/>
          <w:bCs/>
          <w:i/>
          <w:iCs/>
          <w:sz w:val="24"/>
          <w:szCs w:val="24"/>
        </w:rPr>
        <w:t xml:space="preserve">- лицам, зарегистрированным в реестре акционеров </w:t>
      </w:r>
      <w:r w:rsidR="00002C98">
        <w:rPr>
          <w:rFonts w:ascii="Times New Roman" w:hAnsi="Times New Roman" w:cs="Times New Roman"/>
          <w:b/>
          <w:bCs/>
          <w:i/>
          <w:iCs/>
          <w:sz w:val="24"/>
          <w:szCs w:val="24"/>
        </w:rPr>
        <w:t>Э</w:t>
      </w:r>
      <w:r w:rsidRPr="00D56574">
        <w:rPr>
          <w:rFonts w:ascii="Times New Roman" w:hAnsi="Times New Roman" w:cs="Times New Roman"/>
          <w:b/>
          <w:bCs/>
          <w:i/>
          <w:iCs/>
          <w:sz w:val="24"/>
          <w:szCs w:val="24"/>
        </w:rPr>
        <w:t xml:space="preserve">митента: заказным письмом по адресу Заявителя, указанному в Заявлении о приобретении акций по преимущественному праву (а в случае отсутствия в таком Заявлении адреса, - по адресу, содержащемуся в реестре акционеров </w:t>
      </w:r>
      <w:r w:rsidR="003A0C88">
        <w:rPr>
          <w:rFonts w:ascii="Times New Roman" w:hAnsi="Times New Roman" w:cs="Times New Roman"/>
          <w:b/>
          <w:bCs/>
          <w:i/>
          <w:iCs/>
          <w:sz w:val="24"/>
          <w:szCs w:val="24"/>
        </w:rPr>
        <w:t>Э</w:t>
      </w:r>
      <w:r w:rsidRPr="00D56574">
        <w:rPr>
          <w:rFonts w:ascii="Times New Roman" w:hAnsi="Times New Roman" w:cs="Times New Roman"/>
          <w:b/>
          <w:bCs/>
          <w:i/>
          <w:iCs/>
          <w:sz w:val="24"/>
          <w:szCs w:val="24"/>
        </w:rPr>
        <w:t>митента) или вручается под роспись;</w:t>
      </w:r>
    </w:p>
    <w:p w14:paraId="5C0E0185" w14:textId="6E7EDB2E" w:rsidR="00F45E32" w:rsidRPr="00DE125C" w:rsidRDefault="00F11369" w:rsidP="00F45E32">
      <w:pPr>
        <w:widowControl w:val="0"/>
        <w:adjustRightInd w:val="0"/>
        <w:spacing w:after="0" w:line="240" w:lineRule="auto"/>
        <w:jc w:val="both"/>
        <w:rPr>
          <w:rFonts w:ascii="Times New Roman" w:hAnsi="Times New Roman" w:cs="Times New Roman"/>
          <w:bCs/>
          <w:iCs/>
          <w:sz w:val="24"/>
          <w:szCs w:val="24"/>
        </w:rPr>
      </w:pPr>
      <w:r w:rsidRPr="004E0704">
        <w:rPr>
          <w:rFonts w:ascii="Times New Roman" w:hAnsi="Times New Roman" w:cs="Times New Roman"/>
          <w:b/>
          <w:bCs/>
          <w:i/>
          <w:iCs/>
          <w:sz w:val="24"/>
          <w:szCs w:val="24"/>
        </w:rPr>
        <w:t>- лицам, не зарегистрированным в реестре акционеров Эмитента и осуществляющим подачу Заявления путем дачи соответствующего указания (инструкции) лицу, которое осуществляет учет его прав на акции Эмитента, – путем передачи (</w:t>
      </w:r>
      <w:r w:rsidR="00A21F41" w:rsidRPr="004E0704">
        <w:rPr>
          <w:rFonts w:ascii="Times New Roman" w:hAnsi="Times New Roman" w:cs="Times New Roman"/>
          <w:b/>
          <w:bCs/>
          <w:i/>
          <w:iCs/>
          <w:sz w:val="24"/>
          <w:szCs w:val="24"/>
        </w:rPr>
        <w:t>направления заказным письмом</w:t>
      </w:r>
      <w:r w:rsidRPr="004E0704">
        <w:rPr>
          <w:rFonts w:ascii="Times New Roman" w:hAnsi="Times New Roman" w:cs="Times New Roman"/>
          <w:b/>
          <w:bCs/>
          <w:i/>
          <w:iCs/>
          <w:sz w:val="24"/>
          <w:szCs w:val="24"/>
        </w:rPr>
        <w:t>) такого уведомления регистратору Эмитента для направления номинальному держателю, которому открыт лицевой счет в реестре владельцев ценных бумаг Эмитента.</w:t>
      </w:r>
    </w:p>
    <w:p w14:paraId="205D3E55" w14:textId="77777777" w:rsidR="00F45E32" w:rsidRDefault="00F45E32" w:rsidP="00D56574">
      <w:pPr>
        <w:widowControl w:val="0"/>
        <w:adjustRightInd w:val="0"/>
        <w:spacing w:after="0" w:line="240" w:lineRule="auto"/>
        <w:jc w:val="both"/>
        <w:rPr>
          <w:rFonts w:ascii="Times New Roman" w:hAnsi="Times New Roman" w:cs="Times New Roman"/>
          <w:b/>
          <w:bCs/>
          <w:i/>
          <w:iCs/>
          <w:sz w:val="24"/>
          <w:szCs w:val="24"/>
        </w:rPr>
      </w:pPr>
    </w:p>
    <w:p w14:paraId="342D15C0" w14:textId="412D372E" w:rsidR="00DB0F56" w:rsidRPr="00696AD0" w:rsidRDefault="00DB0F56" w:rsidP="00D56574">
      <w:pPr>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 xml:space="preserve">Максимальное количество дополнительных акций, которое может приобрести лицо в порядке осуществления им преимущественного права приобретения акций, пропорционально количеству имеющихся у него обыкновенных акций </w:t>
      </w:r>
      <w:r w:rsidR="00002C98" w:rsidRPr="00696AD0">
        <w:rPr>
          <w:rFonts w:ascii="Times New Roman" w:hAnsi="Times New Roman" w:cs="Times New Roman"/>
          <w:b/>
          <w:bCs/>
          <w:i/>
          <w:iCs/>
          <w:sz w:val="24"/>
          <w:szCs w:val="24"/>
        </w:rPr>
        <w:t>Э</w:t>
      </w:r>
      <w:r w:rsidRPr="00696AD0">
        <w:rPr>
          <w:rFonts w:ascii="Times New Roman" w:hAnsi="Times New Roman" w:cs="Times New Roman"/>
          <w:b/>
          <w:bCs/>
          <w:i/>
          <w:iCs/>
          <w:sz w:val="24"/>
          <w:szCs w:val="24"/>
        </w:rPr>
        <w:t>митента на</w:t>
      </w:r>
      <w:r w:rsidR="00F536AD" w:rsidRPr="00696AD0">
        <w:rPr>
          <w:rFonts w:ascii="Times New Roman" w:hAnsi="Times New Roman" w:cs="Times New Roman"/>
          <w:b/>
          <w:bCs/>
          <w:i/>
          <w:iCs/>
          <w:sz w:val="24"/>
          <w:szCs w:val="24"/>
        </w:rPr>
        <w:br/>
      </w:r>
      <w:r w:rsidR="00695335" w:rsidRPr="00696AD0">
        <w:rPr>
          <w:rFonts w:ascii="Times New Roman" w:hAnsi="Times New Roman" w:cs="Times New Roman"/>
          <w:b/>
          <w:bCs/>
          <w:i/>
          <w:iCs/>
          <w:sz w:val="24"/>
          <w:szCs w:val="24"/>
        </w:rPr>
        <w:t>06 июня</w:t>
      </w:r>
      <w:r w:rsidR="00DC5A87" w:rsidRPr="00696AD0">
        <w:rPr>
          <w:rFonts w:ascii="Times New Roman" w:hAnsi="Times New Roman" w:cs="Times New Roman"/>
          <w:b/>
          <w:bCs/>
          <w:i/>
          <w:iCs/>
          <w:sz w:val="24"/>
          <w:szCs w:val="24"/>
        </w:rPr>
        <w:t xml:space="preserve"> 202</w:t>
      </w:r>
      <w:r w:rsidR="00212FD1" w:rsidRPr="00696AD0">
        <w:rPr>
          <w:rFonts w:ascii="Times New Roman" w:hAnsi="Times New Roman" w:cs="Times New Roman"/>
          <w:b/>
          <w:bCs/>
          <w:i/>
          <w:iCs/>
          <w:sz w:val="24"/>
          <w:szCs w:val="24"/>
        </w:rPr>
        <w:t>3</w:t>
      </w:r>
      <w:r w:rsidR="00DC5A87" w:rsidRPr="00696AD0">
        <w:rPr>
          <w:rFonts w:ascii="Times New Roman" w:hAnsi="Times New Roman" w:cs="Times New Roman"/>
          <w:b/>
          <w:bCs/>
          <w:i/>
          <w:iCs/>
          <w:sz w:val="24"/>
          <w:szCs w:val="24"/>
        </w:rPr>
        <w:t xml:space="preserve"> года</w:t>
      </w:r>
      <w:r w:rsidRPr="00696AD0">
        <w:rPr>
          <w:rFonts w:ascii="Times New Roman" w:hAnsi="Times New Roman" w:cs="Times New Roman"/>
          <w:b/>
          <w:bCs/>
          <w:i/>
          <w:iCs/>
          <w:sz w:val="24"/>
          <w:szCs w:val="24"/>
        </w:rPr>
        <w:t xml:space="preserve"> (дату составления списка лиц, имеющих право на участие в общем собрании акционеров, которое состоялось </w:t>
      </w:r>
      <w:r w:rsidR="00695335" w:rsidRPr="00696AD0">
        <w:rPr>
          <w:rFonts w:ascii="Times New Roman" w:hAnsi="Times New Roman" w:cs="Times New Roman"/>
          <w:b/>
          <w:bCs/>
          <w:i/>
          <w:iCs/>
          <w:sz w:val="24"/>
          <w:szCs w:val="24"/>
        </w:rPr>
        <w:t>29 июня</w:t>
      </w:r>
      <w:r w:rsidR="00985289" w:rsidRPr="00696AD0">
        <w:rPr>
          <w:rFonts w:ascii="Times New Roman" w:hAnsi="Times New Roman" w:cs="Times New Roman"/>
          <w:b/>
          <w:bCs/>
          <w:i/>
          <w:iCs/>
          <w:sz w:val="24"/>
          <w:szCs w:val="24"/>
        </w:rPr>
        <w:t xml:space="preserve"> 202</w:t>
      </w:r>
      <w:r w:rsidR="00212FD1" w:rsidRPr="00696AD0">
        <w:rPr>
          <w:rFonts w:ascii="Times New Roman" w:hAnsi="Times New Roman" w:cs="Times New Roman"/>
          <w:b/>
          <w:bCs/>
          <w:i/>
          <w:iCs/>
          <w:sz w:val="24"/>
          <w:szCs w:val="24"/>
        </w:rPr>
        <w:t>3</w:t>
      </w:r>
      <w:r w:rsidR="00985289" w:rsidRPr="00696AD0">
        <w:rPr>
          <w:rFonts w:ascii="Times New Roman" w:hAnsi="Times New Roman" w:cs="Times New Roman"/>
          <w:b/>
          <w:bCs/>
          <w:i/>
          <w:iCs/>
          <w:sz w:val="24"/>
          <w:szCs w:val="24"/>
        </w:rPr>
        <w:t xml:space="preserve"> </w:t>
      </w:r>
      <w:r w:rsidR="00DC5A87" w:rsidRPr="00696AD0">
        <w:rPr>
          <w:rFonts w:ascii="Times New Roman" w:hAnsi="Times New Roman" w:cs="Times New Roman"/>
          <w:b/>
          <w:bCs/>
          <w:i/>
          <w:iCs/>
          <w:sz w:val="24"/>
          <w:szCs w:val="24"/>
        </w:rPr>
        <w:t>года</w:t>
      </w:r>
      <w:r w:rsidRPr="00696AD0">
        <w:rPr>
          <w:rFonts w:ascii="Times New Roman" w:hAnsi="Times New Roman" w:cs="Times New Roman"/>
          <w:b/>
          <w:bCs/>
          <w:i/>
          <w:iCs/>
          <w:sz w:val="24"/>
          <w:szCs w:val="24"/>
        </w:rPr>
        <w:t>, на котором было принято решение об увеличении уставного капитала путем размещения дополнительных акций), и определяется по следующей формуле:</w:t>
      </w:r>
    </w:p>
    <w:p w14:paraId="40A83C8B" w14:textId="567D21DF" w:rsidR="00DB0F56" w:rsidRPr="00696AD0" w:rsidRDefault="00DB0F56" w:rsidP="00D56574">
      <w:pPr>
        <w:widowControl w:val="0"/>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lang w:val="en-US"/>
        </w:rPr>
        <w:t>S</w:t>
      </w:r>
      <w:r w:rsidRPr="00696AD0">
        <w:rPr>
          <w:rFonts w:ascii="Times New Roman" w:hAnsi="Times New Roman" w:cs="Times New Roman"/>
          <w:b/>
          <w:bCs/>
          <w:i/>
          <w:iCs/>
          <w:sz w:val="24"/>
          <w:szCs w:val="24"/>
        </w:rPr>
        <w:t xml:space="preserve"> =А*(</w:t>
      </w:r>
      <w:r w:rsidR="001B5488" w:rsidRPr="00696AD0">
        <w:rPr>
          <w:rFonts w:ascii="Times New Roman" w:hAnsi="Times New Roman" w:cs="Times New Roman"/>
          <w:b/>
          <w:i/>
          <w:sz w:val="24"/>
          <w:szCs w:val="24"/>
        </w:rPr>
        <w:t>26 000 000</w:t>
      </w:r>
      <w:r w:rsidR="00212FD1" w:rsidRPr="00696AD0">
        <w:rPr>
          <w:rFonts w:ascii="Times New Roman" w:hAnsi="Times New Roman" w:cs="Times New Roman"/>
          <w:b/>
          <w:bCs/>
          <w:i/>
          <w:iCs/>
          <w:sz w:val="24"/>
          <w:szCs w:val="24"/>
        </w:rPr>
        <w:t xml:space="preserve"> </w:t>
      </w:r>
      <w:r w:rsidRPr="00696AD0">
        <w:rPr>
          <w:rFonts w:ascii="Times New Roman" w:hAnsi="Times New Roman" w:cs="Times New Roman"/>
          <w:b/>
          <w:bCs/>
          <w:i/>
          <w:iCs/>
          <w:sz w:val="24"/>
          <w:szCs w:val="24"/>
        </w:rPr>
        <w:t>/</w:t>
      </w:r>
      <w:r w:rsidR="007764F9" w:rsidRPr="00696AD0">
        <w:rPr>
          <w:rFonts w:ascii="Times New Roman" w:hAnsi="Times New Roman" w:cs="Times New Roman"/>
          <w:b/>
          <w:bCs/>
          <w:i/>
          <w:iCs/>
          <w:sz w:val="24"/>
          <w:szCs w:val="24"/>
        </w:rPr>
        <w:t xml:space="preserve"> </w:t>
      </w:r>
      <w:r w:rsidR="001B5488" w:rsidRPr="00696AD0">
        <w:rPr>
          <w:rFonts w:ascii="Times New Roman" w:hAnsi="Times New Roman" w:cs="Times New Roman"/>
          <w:b/>
          <w:i/>
          <w:sz w:val="24"/>
          <w:szCs w:val="24"/>
        </w:rPr>
        <w:t>22 121 400</w:t>
      </w:r>
      <w:r w:rsidRPr="00696AD0">
        <w:rPr>
          <w:rFonts w:ascii="Times New Roman" w:hAnsi="Times New Roman" w:cs="Times New Roman"/>
          <w:b/>
          <w:bCs/>
          <w:i/>
          <w:iCs/>
          <w:sz w:val="24"/>
          <w:szCs w:val="24"/>
        </w:rPr>
        <w:t>), где</w:t>
      </w:r>
    </w:p>
    <w:p w14:paraId="11277984" w14:textId="77777777" w:rsidR="00DB0F56" w:rsidRPr="00696AD0" w:rsidRDefault="00DB0F56" w:rsidP="00D56574">
      <w:pPr>
        <w:widowControl w:val="0"/>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lang w:val="en-US"/>
        </w:rPr>
        <w:t>S</w:t>
      </w:r>
      <w:r w:rsidRPr="00696AD0">
        <w:rPr>
          <w:rFonts w:ascii="Times New Roman" w:hAnsi="Times New Roman" w:cs="Times New Roman"/>
          <w:b/>
          <w:bCs/>
          <w:i/>
          <w:iCs/>
          <w:sz w:val="24"/>
          <w:szCs w:val="24"/>
        </w:rPr>
        <w:t xml:space="preserve"> - максимальное количество дополнительных акций настоящего дополнительного выпуска, которое может приобрести лицо, имеющее преимущественное право приобретения дополнительных акций,</w:t>
      </w:r>
    </w:p>
    <w:p w14:paraId="326D6856" w14:textId="74DCBC11" w:rsidR="00DB0F56" w:rsidRPr="00696AD0" w:rsidRDefault="00DB0F56" w:rsidP="00D56574">
      <w:pPr>
        <w:widowControl w:val="0"/>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bCs/>
          <w:i/>
          <w:iCs/>
          <w:sz w:val="24"/>
          <w:szCs w:val="24"/>
        </w:rPr>
        <w:t xml:space="preserve">А - количество обыкновенных акций </w:t>
      </w:r>
      <w:r w:rsidR="00002C98" w:rsidRPr="00696AD0">
        <w:rPr>
          <w:rFonts w:ascii="Times New Roman" w:hAnsi="Times New Roman" w:cs="Times New Roman"/>
          <w:b/>
          <w:bCs/>
          <w:i/>
          <w:iCs/>
          <w:sz w:val="24"/>
          <w:szCs w:val="24"/>
        </w:rPr>
        <w:t>Э</w:t>
      </w:r>
      <w:r w:rsidRPr="00696AD0">
        <w:rPr>
          <w:rFonts w:ascii="Times New Roman" w:hAnsi="Times New Roman" w:cs="Times New Roman"/>
          <w:b/>
          <w:bCs/>
          <w:i/>
          <w:iCs/>
          <w:sz w:val="24"/>
          <w:szCs w:val="24"/>
        </w:rPr>
        <w:t xml:space="preserve">митента, принадлежащих лицу, имеющему преимущественное право приобретения дополнительных акций, на </w:t>
      </w:r>
      <w:r w:rsidR="00695335" w:rsidRPr="00696AD0">
        <w:rPr>
          <w:rFonts w:ascii="Times New Roman" w:hAnsi="Times New Roman" w:cs="Times New Roman"/>
          <w:b/>
          <w:bCs/>
          <w:i/>
          <w:iCs/>
          <w:sz w:val="24"/>
          <w:szCs w:val="24"/>
        </w:rPr>
        <w:t>06 июня</w:t>
      </w:r>
      <w:r w:rsidR="00985289" w:rsidRPr="00696AD0">
        <w:rPr>
          <w:rFonts w:ascii="Times New Roman" w:hAnsi="Times New Roman" w:cs="Times New Roman"/>
          <w:b/>
          <w:bCs/>
          <w:i/>
          <w:iCs/>
          <w:sz w:val="24"/>
          <w:szCs w:val="24"/>
        </w:rPr>
        <w:t xml:space="preserve"> 202</w:t>
      </w:r>
      <w:r w:rsidR="00212FD1" w:rsidRPr="00696AD0">
        <w:rPr>
          <w:rFonts w:ascii="Times New Roman" w:hAnsi="Times New Roman" w:cs="Times New Roman"/>
          <w:b/>
          <w:bCs/>
          <w:i/>
          <w:iCs/>
          <w:sz w:val="24"/>
          <w:szCs w:val="24"/>
        </w:rPr>
        <w:t>3</w:t>
      </w:r>
      <w:r w:rsidR="00985289" w:rsidRPr="00696AD0">
        <w:rPr>
          <w:rFonts w:ascii="Times New Roman" w:hAnsi="Times New Roman" w:cs="Times New Roman"/>
          <w:b/>
          <w:bCs/>
          <w:i/>
          <w:iCs/>
          <w:sz w:val="24"/>
          <w:szCs w:val="24"/>
        </w:rPr>
        <w:t xml:space="preserve"> </w:t>
      </w:r>
      <w:r w:rsidR="006E1DF4" w:rsidRPr="00696AD0">
        <w:rPr>
          <w:rFonts w:ascii="Times New Roman" w:hAnsi="Times New Roman" w:cs="Times New Roman"/>
          <w:b/>
          <w:bCs/>
          <w:i/>
          <w:iCs/>
          <w:sz w:val="24"/>
          <w:szCs w:val="24"/>
        </w:rPr>
        <w:t>года</w:t>
      </w:r>
      <w:r w:rsidRPr="00696AD0">
        <w:rPr>
          <w:rFonts w:ascii="Times New Roman" w:hAnsi="Times New Roman" w:cs="Times New Roman"/>
          <w:b/>
          <w:bCs/>
          <w:i/>
          <w:iCs/>
          <w:sz w:val="24"/>
          <w:szCs w:val="24"/>
        </w:rPr>
        <w:t>,</w:t>
      </w:r>
    </w:p>
    <w:p w14:paraId="2A488B9A" w14:textId="1C3086C3" w:rsidR="00DB0F56" w:rsidRPr="00696AD0" w:rsidRDefault="001B5488" w:rsidP="00D56574">
      <w:pPr>
        <w:widowControl w:val="0"/>
        <w:adjustRightInd w:val="0"/>
        <w:spacing w:after="0" w:line="240" w:lineRule="auto"/>
        <w:jc w:val="both"/>
        <w:rPr>
          <w:rFonts w:ascii="Times New Roman" w:hAnsi="Times New Roman" w:cs="Times New Roman"/>
          <w:b/>
          <w:bCs/>
          <w:i/>
          <w:iCs/>
          <w:sz w:val="24"/>
          <w:szCs w:val="24"/>
        </w:rPr>
      </w:pPr>
      <w:r w:rsidRPr="00696AD0">
        <w:rPr>
          <w:rFonts w:ascii="Times New Roman" w:hAnsi="Times New Roman" w:cs="Times New Roman"/>
          <w:b/>
          <w:i/>
          <w:sz w:val="24"/>
          <w:szCs w:val="24"/>
        </w:rPr>
        <w:t>26 000 000</w:t>
      </w:r>
      <w:r w:rsidR="00212FD1" w:rsidRPr="00696AD0">
        <w:rPr>
          <w:rFonts w:ascii="Times New Roman" w:hAnsi="Times New Roman" w:cs="Times New Roman"/>
          <w:b/>
          <w:bCs/>
          <w:i/>
          <w:iCs/>
          <w:sz w:val="24"/>
          <w:szCs w:val="24"/>
        </w:rPr>
        <w:t xml:space="preserve"> </w:t>
      </w:r>
      <w:r w:rsidR="00DB0F56" w:rsidRPr="00696AD0">
        <w:rPr>
          <w:rFonts w:ascii="Times New Roman" w:hAnsi="Times New Roman" w:cs="Times New Roman"/>
          <w:b/>
          <w:bCs/>
          <w:i/>
          <w:iCs/>
          <w:sz w:val="24"/>
          <w:szCs w:val="24"/>
        </w:rPr>
        <w:t xml:space="preserve">- количество размещаемых </w:t>
      </w:r>
      <w:r w:rsidR="002C468D" w:rsidRPr="00696AD0">
        <w:rPr>
          <w:rFonts w:ascii="Times New Roman" w:hAnsi="Times New Roman" w:cs="Times New Roman"/>
          <w:b/>
          <w:bCs/>
          <w:i/>
          <w:iCs/>
          <w:sz w:val="24"/>
          <w:szCs w:val="24"/>
        </w:rPr>
        <w:t xml:space="preserve">обыкновенных </w:t>
      </w:r>
      <w:r w:rsidR="00DB0F56" w:rsidRPr="00696AD0">
        <w:rPr>
          <w:rFonts w:ascii="Times New Roman" w:hAnsi="Times New Roman" w:cs="Times New Roman"/>
          <w:b/>
          <w:bCs/>
          <w:i/>
          <w:iCs/>
          <w:sz w:val="24"/>
          <w:szCs w:val="24"/>
        </w:rPr>
        <w:t>акций</w:t>
      </w:r>
      <w:r w:rsidR="00D56574" w:rsidRPr="00696AD0">
        <w:rPr>
          <w:rFonts w:ascii="Times New Roman" w:hAnsi="Times New Roman" w:cs="Times New Roman"/>
          <w:b/>
          <w:bCs/>
          <w:i/>
          <w:iCs/>
          <w:sz w:val="24"/>
          <w:szCs w:val="24"/>
        </w:rPr>
        <w:t xml:space="preserve"> дополнительного выпуска,</w:t>
      </w:r>
    </w:p>
    <w:p w14:paraId="3C205D0D" w14:textId="41821BF0" w:rsidR="00DB0F56" w:rsidRPr="00DB0F56" w:rsidRDefault="001B5488" w:rsidP="00DB0F56">
      <w:pPr>
        <w:widowControl w:val="0"/>
        <w:adjustRightInd w:val="0"/>
        <w:spacing w:after="120"/>
        <w:jc w:val="both"/>
        <w:rPr>
          <w:rFonts w:ascii="Times New Roman" w:hAnsi="Times New Roman" w:cs="Times New Roman"/>
          <w:b/>
          <w:bCs/>
          <w:i/>
          <w:iCs/>
          <w:sz w:val="24"/>
          <w:szCs w:val="24"/>
        </w:rPr>
      </w:pPr>
      <w:r w:rsidRPr="00696AD0">
        <w:rPr>
          <w:rFonts w:ascii="Times New Roman" w:hAnsi="Times New Roman" w:cs="Times New Roman"/>
          <w:b/>
          <w:i/>
          <w:sz w:val="24"/>
          <w:szCs w:val="24"/>
        </w:rPr>
        <w:t>22 121 400</w:t>
      </w:r>
      <w:r w:rsidR="00985289" w:rsidRPr="00696AD0">
        <w:rPr>
          <w:rFonts w:ascii="Times New Roman" w:hAnsi="Times New Roman" w:cs="Times New Roman"/>
          <w:b/>
          <w:i/>
          <w:snapToGrid w:val="0"/>
          <w:spacing w:val="-2"/>
          <w:sz w:val="24"/>
          <w:szCs w:val="24"/>
        </w:rPr>
        <w:t xml:space="preserve"> </w:t>
      </w:r>
      <w:r w:rsidR="00DB0F56" w:rsidRPr="00696AD0">
        <w:rPr>
          <w:rFonts w:ascii="Times New Roman" w:hAnsi="Times New Roman" w:cs="Times New Roman"/>
          <w:b/>
          <w:bCs/>
          <w:i/>
          <w:iCs/>
          <w:sz w:val="24"/>
          <w:szCs w:val="24"/>
        </w:rPr>
        <w:t xml:space="preserve">- количество </w:t>
      </w:r>
      <w:r w:rsidR="00D56574" w:rsidRPr="00696AD0">
        <w:rPr>
          <w:rFonts w:ascii="Times New Roman" w:hAnsi="Times New Roman" w:cs="Times New Roman"/>
          <w:b/>
          <w:bCs/>
          <w:i/>
          <w:iCs/>
          <w:sz w:val="24"/>
          <w:szCs w:val="24"/>
        </w:rPr>
        <w:t xml:space="preserve">ранее </w:t>
      </w:r>
      <w:r w:rsidR="00DB0F56" w:rsidRPr="00696AD0">
        <w:rPr>
          <w:rFonts w:ascii="Times New Roman" w:hAnsi="Times New Roman" w:cs="Times New Roman"/>
          <w:b/>
          <w:bCs/>
          <w:i/>
          <w:iCs/>
          <w:sz w:val="24"/>
          <w:szCs w:val="24"/>
        </w:rPr>
        <w:t xml:space="preserve">размещенных обыкновенных акций </w:t>
      </w:r>
      <w:r w:rsidR="00002C98" w:rsidRPr="00696AD0">
        <w:rPr>
          <w:rFonts w:ascii="Times New Roman" w:hAnsi="Times New Roman" w:cs="Times New Roman"/>
          <w:b/>
          <w:bCs/>
          <w:i/>
          <w:iCs/>
          <w:sz w:val="24"/>
          <w:szCs w:val="24"/>
        </w:rPr>
        <w:t>Э</w:t>
      </w:r>
      <w:r w:rsidR="00DB0F56" w:rsidRPr="00696AD0">
        <w:rPr>
          <w:rFonts w:ascii="Times New Roman" w:hAnsi="Times New Roman" w:cs="Times New Roman"/>
          <w:b/>
          <w:bCs/>
          <w:i/>
          <w:iCs/>
          <w:sz w:val="24"/>
          <w:szCs w:val="24"/>
        </w:rPr>
        <w:t>митента.</w:t>
      </w:r>
    </w:p>
    <w:p w14:paraId="409E87DA" w14:textId="77777777" w:rsidR="00DB0F56" w:rsidRPr="00DB0F56" w:rsidRDefault="00DB0F56" w:rsidP="00DB0F56">
      <w:pPr>
        <w:widowControl w:val="0"/>
        <w:adjustRightInd w:val="0"/>
        <w:spacing w:after="12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Если в результате указанного выше порядка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 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 Дробные акции обращаются наравне с целыми акциями.</w:t>
      </w:r>
    </w:p>
    <w:p w14:paraId="1CCE7EA7" w14:textId="73752B17" w:rsidR="00DB0F56" w:rsidRPr="00DB0F56" w:rsidRDefault="00DB0F56" w:rsidP="00DB0F56">
      <w:pPr>
        <w:widowControl w:val="0"/>
        <w:adjustRightInd w:val="0"/>
        <w:spacing w:after="12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В случае если количество приобретаемых акций, указанное в Заявлении о приобретении акций по преимущественному праву лицом, осуществляющим преимущественное право приобретения акций, меньше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указанного в Заявлении о приобретении акций по преимущественному праву; при этом Заявление о приобретении акций по преимущественному праву удовлетворяется в отношении указанного в нем количества акций. </w:t>
      </w:r>
    </w:p>
    <w:p w14:paraId="38DD98F2" w14:textId="489A4C82" w:rsidR="00DB0F56" w:rsidRPr="00DB0F56" w:rsidRDefault="00DB0F56" w:rsidP="00DB0F56">
      <w:pPr>
        <w:widowControl w:val="0"/>
        <w:adjustRightInd w:val="0"/>
        <w:spacing w:after="12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В случае если количество приобретаемых акций, указанное в Заявлении о приобретении акций по преимущественному праву лицом, осуществляющим преимущественное право приобретения акций, больше количества акций, оплата которого произведена, считается, что такое лицо осуществило принадлежащее ему преимущественное право приобретения акций в отношении количества акций, оплата которых произведена.</w:t>
      </w:r>
    </w:p>
    <w:p w14:paraId="2841524F" w14:textId="71030C9C" w:rsidR="003B3BD7" w:rsidRDefault="00DB0F56" w:rsidP="00DB0F56">
      <w:pPr>
        <w:widowControl w:val="0"/>
        <w:adjustRightInd w:val="0"/>
        <w:spacing w:after="12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Если количество акций, указанное в Заявлении о приобретении акций по преимущественному праву, превышает максимальное количество акций, которое может быть приобретено лицом, осуществляющим преимущественное право приобретения акций пропорционально количеству принадлежащих ему обыкновенных акций </w:t>
      </w:r>
      <w:r w:rsidR="00002C98">
        <w:rPr>
          <w:rFonts w:ascii="Times New Roman" w:hAnsi="Times New Roman" w:cs="Times New Roman"/>
          <w:b/>
          <w:bCs/>
          <w:i/>
          <w:iCs/>
          <w:sz w:val="24"/>
          <w:szCs w:val="24"/>
        </w:rPr>
        <w:t>Э</w:t>
      </w:r>
      <w:r w:rsidRPr="00DB0F56">
        <w:rPr>
          <w:rFonts w:ascii="Times New Roman" w:hAnsi="Times New Roman" w:cs="Times New Roman"/>
          <w:b/>
          <w:bCs/>
          <w:i/>
          <w:iCs/>
          <w:sz w:val="24"/>
          <w:szCs w:val="24"/>
        </w:rPr>
        <w:t xml:space="preserve">митента, а количество акций, оплата которых произведена, составляет не менее максимального количества акций, которое лицо, осуществляющее преимущественное право приобретения акций, вправе приобрести в порядке осуществления преимущественного права приобретения акций, считается, что такое лицо осуществило принадлежащее ему преимущественное право приобретения акций </w:t>
      </w:r>
      <w:r w:rsidRPr="00DB0F56">
        <w:rPr>
          <w:rFonts w:ascii="Times New Roman" w:hAnsi="Times New Roman" w:cs="Times New Roman"/>
          <w:b/>
          <w:bCs/>
          <w:i/>
          <w:iCs/>
          <w:sz w:val="24"/>
          <w:szCs w:val="24"/>
        </w:rPr>
        <w:lastRenderedPageBreak/>
        <w:t xml:space="preserve">в отношении максимально возможного числа акций, которое может быть приобретено данным лицом в порядке осуществления преимущественного права приобретения акций. </w:t>
      </w:r>
    </w:p>
    <w:p w14:paraId="4CCF471E" w14:textId="77777777" w:rsidR="00A32A63" w:rsidRPr="00A32A63" w:rsidRDefault="00A32A63" w:rsidP="00A32A63">
      <w:pPr>
        <w:spacing w:after="0" w:line="240" w:lineRule="auto"/>
        <w:jc w:val="both"/>
        <w:rPr>
          <w:rFonts w:ascii="Times New Roman" w:hAnsi="Times New Roman" w:cs="Times New Roman"/>
          <w:bCs/>
          <w:iCs/>
          <w:sz w:val="24"/>
          <w:szCs w:val="24"/>
        </w:rPr>
      </w:pPr>
      <w:r w:rsidRPr="00A32A63">
        <w:rPr>
          <w:rFonts w:ascii="Times New Roman" w:hAnsi="Times New Roman" w:cs="Times New Roman"/>
          <w:bCs/>
          <w:iCs/>
          <w:sz w:val="24"/>
          <w:szCs w:val="24"/>
        </w:rPr>
        <w:t>Указание на то, что до окончания срока действия преимущественного права приобретения размещаемых ценных бумаг размещение ценных бумаг иначе как посредством осуществления указанного преимущественного права не допускается:</w:t>
      </w:r>
    </w:p>
    <w:p w14:paraId="46E82529" w14:textId="77777777" w:rsidR="00DB0F56" w:rsidRPr="00DB0F56" w:rsidRDefault="00DB0F56" w:rsidP="00DB0F56">
      <w:pPr>
        <w:spacing w:after="12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До окончания срока действия преимущественного права приобретения размещаемых ценных бумаг, размещение ценных бумаг иначе как посредством осуществления указанного преимущественного права не допускается.</w:t>
      </w:r>
    </w:p>
    <w:p w14:paraId="52E678E0" w14:textId="77777777" w:rsidR="00DB0F56" w:rsidRPr="00DB0F56" w:rsidRDefault="00DB0F56" w:rsidP="00A32A63">
      <w:pPr>
        <w:spacing w:after="0" w:line="240" w:lineRule="auto"/>
        <w:jc w:val="both"/>
        <w:rPr>
          <w:rFonts w:ascii="Times New Roman" w:hAnsi="Times New Roman" w:cs="Times New Roman"/>
          <w:sz w:val="24"/>
          <w:szCs w:val="24"/>
        </w:rPr>
      </w:pPr>
      <w:r w:rsidRPr="00DB0F56">
        <w:rPr>
          <w:rFonts w:ascii="Times New Roman" w:hAnsi="Times New Roman" w:cs="Times New Roman"/>
          <w:sz w:val="24"/>
          <w:szCs w:val="24"/>
        </w:rPr>
        <w:t>Порядок подведения итогов осуществления преимущественного права приобретения размещаемых ценных бумаг:</w:t>
      </w:r>
    </w:p>
    <w:p w14:paraId="6EB80130" w14:textId="2603EFF4" w:rsidR="00DB0F56" w:rsidRPr="00DB0F56" w:rsidRDefault="00DB0F56" w:rsidP="00DB0F56">
      <w:pPr>
        <w:widowControl w:val="0"/>
        <w:adjustRightInd w:val="0"/>
        <w:spacing w:after="120"/>
        <w:jc w:val="both"/>
        <w:rPr>
          <w:rFonts w:ascii="Times New Roman" w:hAnsi="Times New Roman" w:cs="Times New Roman"/>
          <w:b/>
          <w:bCs/>
          <w:i/>
          <w:iCs/>
          <w:sz w:val="24"/>
          <w:szCs w:val="24"/>
        </w:rPr>
      </w:pPr>
      <w:r w:rsidRPr="00DB0F56">
        <w:rPr>
          <w:rFonts w:ascii="Times New Roman" w:hAnsi="Times New Roman" w:cs="Times New Roman"/>
          <w:b/>
          <w:bCs/>
          <w:i/>
          <w:iCs/>
          <w:sz w:val="24"/>
          <w:szCs w:val="24"/>
        </w:rPr>
        <w:t xml:space="preserve">Не позднее </w:t>
      </w:r>
      <w:r w:rsidR="009D3ACF">
        <w:rPr>
          <w:rFonts w:ascii="Times New Roman" w:hAnsi="Times New Roman" w:cs="Times New Roman"/>
          <w:b/>
          <w:bCs/>
          <w:i/>
          <w:iCs/>
          <w:sz w:val="24"/>
          <w:szCs w:val="24"/>
        </w:rPr>
        <w:t>4</w:t>
      </w:r>
      <w:r w:rsidRPr="00DB0F56">
        <w:rPr>
          <w:rFonts w:ascii="Times New Roman" w:hAnsi="Times New Roman" w:cs="Times New Roman"/>
          <w:b/>
          <w:bCs/>
          <w:i/>
          <w:iCs/>
          <w:sz w:val="24"/>
          <w:szCs w:val="24"/>
        </w:rPr>
        <w:t xml:space="preserve"> (</w:t>
      </w:r>
      <w:r w:rsidR="009D3ACF">
        <w:rPr>
          <w:rFonts w:ascii="Times New Roman" w:hAnsi="Times New Roman" w:cs="Times New Roman"/>
          <w:b/>
          <w:bCs/>
          <w:i/>
          <w:iCs/>
          <w:sz w:val="24"/>
          <w:szCs w:val="24"/>
        </w:rPr>
        <w:t>Четырех</w:t>
      </w:r>
      <w:r w:rsidRPr="00DB0F56">
        <w:rPr>
          <w:rFonts w:ascii="Times New Roman" w:hAnsi="Times New Roman" w:cs="Times New Roman"/>
          <w:b/>
          <w:bCs/>
          <w:i/>
          <w:iCs/>
          <w:sz w:val="24"/>
          <w:szCs w:val="24"/>
        </w:rPr>
        <w:t xml:space="preserve">) дней с даты истечения срока действия преимущественного права лицо, осуществляющее функции единоличного исполнительного органа </w:t>
      </w:r>
      <w:r w:rsidR="00EB7D6B">
        <w:rPr>
          <w:rFonts w:ascii="Times New Roman" w:hAnsi="Times New Roman" w:cs="Times New Roman"/>
          <w:b/>
          <w:bCs/>
          <w:i/>
          <w:iCs/>
          <w:sz w:val="24"/>
          <w:szCs w:val="24"/>
        </w:rPr>
        <w:t>Э</w:t>
      </w:r>
      <w:r w:rsidRPr="00DB0F56">
        <w:rPr>
          <w:rFonts w:ascii="Times New Roman" w:hAnsi="Times New Roman" w:cs="Times New Roman"/>
          <w:b/>
          <w:bCs/>
          <w:i/>
          <w:iCs/>
          <w:sz w:val="24"/>
          <w:szCs w:val="24"/>
        </w:rPr>
        <w:t>митента, подводит итоги осуществления преимущественного права приобретения</w:t>
      </w:r>
      <w:r w:rsidR="00FE4518">
        <w:rPr>
          <w:rFonts w:ascii="Times New Roman" w:hAnsi="Times New Roman" w:cs="Times New Roman"/>
          <w:b/>
          <w:bCs/>
          <w:i/>
          <w:iCs/>
          <w:sz w:val="24"/>
          <w:szCs w:val="24"/>
        </w:rPr>
        <w:t xml:space="preserve"> </w:t>
      </w:r>
      <w:r w:rsidRPr="00DB0F56">
        <w:rPr>
          <w:rFonts w:ascii="Times New Roman" w:hAnsi="Times New Roman" w:cs="Times New Roman"/>
          <w:b/>
          <w:bCs/>
          <w:i/>
          <w:iCs/>
          <w:sz w:val="24"/>
          <w:szCs w:val="24"/>
        </w:rPr>
        <w:t>размещаемых акций, а также определяет общее количество акций дополнительного выпуска, подлежащее размещению по закрытой подписке Приобретателям.</w:t>
      </w:r>
    </w:p>
    <w:p w14:paraId="24128A25" w14:textId="77777777" w:rsidR="00DB0F56" w:rsidRPr="00DB0F56" w:rsidRDefault="00E31FBA" w:rsidP="000A55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E31FBA">
        <w:rPr>
          <w:rFonts w:ascii="Times New Roman" w:hAnsi="Times New Roman" w:cs="Times New Roman"/>
          <w:sz w:val="24"/>
          <w:szCs w:val="24"/>
        </w:rPr>
        <w:t>орядок и срок раскрытия (предоставления лицам, имеющим преимущественное право приобретения размещаемых ценных бумаг, и лицам, включенным в круг потенциальных приобретателей размещаемых ценных бумаг) информации об итогах осуществления преимущественного права приобретения размещаемых ценных бумаг</w:t>
      </w:r>
      <w:r w:rsidR="00DB0F56" w:rsidRPr="00DB0F56">
        <w:rPr>
          <w:rFonts w:ascii="Times New Roman" w:hAnsi="Times New Roman" w:cs="Times New Roman"/>
          <w:sz w:val="24"/>
          <w:szCs w:val="24"/>
        </w:rPr>
        <w:t>:</w:t>
      </w:r>
    </w:p>
    <w:p w14:paraId="43D1A8B7" w14:textId="77777777" w:rsidR="00507A49" w:rsidRPr="00DB0F56" w:rsidRDefault="00384167" w:rsidP="00507A49">
      <w:pPr>
        <w:widowControl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Не позднее</w:t>
      </w:r>
      <w:r w:rsidR="00DB0F56" w:rsidRPr="00DB0F56">
        <w:rPr>
          <w:rFonts w:ascii="Times New Roman" w:hAnsi="Times New Roman" w:cs="Times New Roman"/>
          <w:b/>
          <w:bCs/>
          <w:i/>
          <w:iCs/>
          <w:sz w:val="24"/>
          <w:szCs w:val="24"/>
        </w:rPr>
        <w:t xml:space="preserve"> </w:t>
      </w:r>
      <w:r w:rsidR="009D3ACF">
        <w:rPr>
          <w:rFonts w:ascii="Times New Roman" w:hAnsi="Times New Roman" w:cs="Times New Roman"/>
          <w:b/>
          <w:bCs/>
          <w:i/>
          <w:iCs/>
          <w:sz w:val="24"/>
          <w:szCs w:val="24"/>
        </w:rPr>
        <w:t>1</w:t>
      </w:r>
      <w:r w:rsidR="00DB0F56" w:rsidRPr="00DB0F56">
        <w:rPr>
          <w:rFonts w:ascii="Times New Roman" w:hAnsi="Times New Roman" w:cs="Times New Roman"/>
          <w:b/>
          <w:bCs/>
          <w:i/>
          <w:iCs/>
          <w:sz w:val="24"/>
          <w:szCs w:val="24"/>
        </w:rPr>
        <w:t xml:space="preserve"> (</w:t>
      </w:r>
      <w:r w:rsidR="009D3ACF">
        <w:rPr>
          <w:rFonts w:ascii="Times New Roman" w:hAnsi="Times New Roman" w:cs="Times New Roman"/>
          <w:b/>
          <w:bCs/>
          <w:i/>
          <w:iCs/>
          <w:sz w:val="24"/>
          <w:szCs w:val="24"/>
        </w:rPr>
        <w:t>Одного</w:t>
      </w:r>
      <w:r w:rsidR="00DB0F56" w:rsidRPr="00DB0F56">
        <w:rPr>
          <w:rFonts w:ascii="Times New Roman" w:hAnsi="Times New Roman" w:cs="Times New Roman"/>
          <w:b/>
          <w:bCs/>
          <w:i/>
          <w:iCs/>
          <w:sz w:val="24"/>
          <w:szCs w:val="24"/>
        </w:rPr>
        <w:t>) дн</w:t>
      </w:r>
      <w:r w:rsidR="009D3ACF">
        <w:rPr>
          <w:rFonts w:ascii="Times New Roman" w:hAnsi="Times New Roman" w:cs="Times New Roman"/>
          <w:b/>
          <w:bCs/>
          <w:i/>
          <w:iCs/>
          <w:sz w:val="24"/>
          <w:szCs w:val="24"/>
        </w:rPr>
        <w:t>я</w:t>
      </w:r>
      <w:r w:rsidR="00DB0F56" w:rsidRPr="00DB0F56">
        <w:rPr>
          <w:rFonts w:ascii="Times New Roman" w:hAnsi="Times New Roman" w:cs="Times New Roman"/>
          <w:b/>
          <w:bCs/>
          <w:i/>
          <w:iCs/>
          <w:sz w:val="24"/>
          <w:szCs w:val="24"/>
        </w:rPr>
        <w:t xml:space="preserve"> с даты подведения </w:t>
      </w:r>
      <w:r w:rsidR="00EB7D6B">
        <w:rPr>
          <w:rFonts w:ascii="Times New Roman" w:hAnsi="Times New Roman" w:cs="Times New Roman"/>
          <w:b/>
          <w:bCs/>
          <w:i/>
          <w:iCs/>
          <w:sz w:val="24"/>
          <w:szCs w:val="24"/>
        </w:rPr>
        <w:t>Э</w:t>
      </w:r>
      <w:r w:rsidR="00DB0F56" w:rsidRPr="00DB0F56">
        <w:rPr>
          <w:rFonts w:ascii="Times New Roman" w:hAnsi="Times New Roman" w:cs="Times New Roman"/>
          <w:b/>
          <w:bCs/>
          <w:i/>
          <w:iCs/>
          <w:sz w:val="24"/>
          <w:szCs w:val="24"/>
        </w:rPr>
        <w:t xml:space="preserve">митентом итогов осуществления преимущественного права приобретения дополнительных акций </w:t>
      </w:r>
      <w:r w:rsidR="009D3ACF">
        <w:rPr>
          <w:rFonts w:ascii="Times New Roman" w:hAnsi="Times New Roman" w:cs="Times New Roman"/>
          <w:b/>
          <w:bCs/>
          <w:i/>
          <w:iCs/>
          <w:sz w:val="24"/>
          <w:szCs w:val="24"/>
        </w:rPr>
        <w:t>Э</w:t>
      </w:r>
      <w:r w:rsidR="00DB0F56" w:rsidRPr="00DB0F56">
        <w:rPr>
          <w:rFonts w:ascii="Times New Roman" w:hAnsi="Times New Roman" w:cs="Times New Roman"/>
          <w:b/>
          <w:bCs/>
          <w:i/>
          <w:iCs/>
          <w:sz w:val="24"/>
          <w:szCs w:val="24"/>
        </w:rPr>
        <w:t xml:space="preserve">митент раскрывает сообщение об итогах осуществления преимущественного права на странице </w:t>
      </w:r>
      <w:r>
        <w:rPr>
          <w:rFonts w:ascii="Times New Roman" w:hAnsi="Times New Roman" w:cs="Times New Roman"/>
          <w:b/>
          <w:bCs/>
          <w:i/>
          <w:iCs/>
          <w:sz w:val="24"/>
          <w:szCs w:val="24"/>
        </w:rPr>
        <w:t>Э</w:t>
      </w:r>
      <w:r w:rsidR="00DB0F56" w:rsidRPr="00DB0F56">
        <w:rPr>
          <w:rFonts w:ascii="Times New Roman" w:hAnsi="Times New Roman" w:cs="Times New Roman"/>
          <w:b/>
          <w:bCs/>
          <w:i/>
          <w:iCs/>
          <w:sz w:val="24"/>
          <w:szCs w:val="24"/>
        </w:rPr>
        <w:t xml:space="preserve">митента в сети Интернет </w:t>
      </w:r>
      <w:hyperlink r:id="rId15" w:history="1">
        <w:r w:rsidR="00507A49" w:rsidRPr="00DB0F56">
          <w:rPr>
            <w:rStyle w:val="a8"/>
            <w:rFonts w:ascii="Times New Roman" w:hAnsi="Times New Roman"/>
            <w:b/>
            <w:bCs/>
            <w:i/>
            <w:iCs/>
            <w:sz w:val="24"/>
            <w:szCs w:val="24"/>
          </w:rPr>
          <w:t>http://disclosure.skrin.ru/disclosure/6319033379</w:t>
        </w:r>
      </w:hyperlink>
      <w:r w:rsidR="00507A49">
        <w:rPr>
          <w:rFonts w:ascii="Times New Roman" w:hAnsi="Times New Roman" w:cs="Times New Roman"/>
          <w:b/>
          <w:bCs/>
          <w:i/>
          <w:iCs/>
          <w:sz w:val="24"/>
          <w:szCs w:val="24"/>
        </w:rPr>
        <w:t>.</w:t>
      </w:r>
    </w:p>
    <w:p w14:paraId="764A8315" w14:textId="5D425C2E" w:rsidR="00196040" w:rsidRPr="00A96A75" w:rsidRDefault="00196040" w:rsidP="00196040">
      <w:pPr>
        <w:jc w:val="both"/>
        <w:rPr>
          <w:rFonts w:ascii="Times New Roman" w:hAnsi="Times New Roman" w:cs="Times New Roman"/>
          <w:b/>
          <w:bCs/>
          <w:i/>
          <w:iCs/>
          <w:sz w:val="24"/>
          <w:szCs w:val="24"/>
        </w:rPr>
      </w:pPr>
    </w:p>
    <w:p w14:paraId="7389C2AD" w14:textId="7777777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4.5. Условия, порядок и срок оплаты ценных бумаг</w:t>
      </w:r>
    </w:p>
    <w:p w14:paraId="06FE5466" w14:textId="7FDFDEE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4.5.1. </w:t>
      </w:r>
      <w:r w:rsidR="00EE7505" w:rsidRPr="006A48D2">
        <w:rPr>
          <w:rFonts w:ascii="Times New Roman" w:hAnsi="Times New Roman" w:cs="Times New Roman"/>
          <w:b/>
          <w:i/>
          <w:sz w:val="24"/>
          <w:szCs w:val="24"/>
        </w:rPr>
        <w:t>Предусмотрена оплата денежными средствами</w:t>
      </w:r>
      <w:r w:rsidR="00507A49">
        <w:rPr>
          <w:rFonts w:ascii="Times New Roman" w:hAnsi="Times New Roman" w:cs="Times New Roman"/>
          <w:b/>
          <w:i/>
          <w:sz w:val="24"/>
          <w:szCs w:val="24"/>
        </w:rPr>
        <w:t xml:space="preserve"> </w:t>
      </w:r>
      <w:r w:rsidR="00507A49" w:rsidRPr="006A48D2">
        <w:rPr>
          <w:rFonts w:ascii="Times New Roman" w:hAnsi="Times New Roman" w:cs="Times New Roman"/>
          <w:b/>
          <w:i/>
          <w:sz w:val="24"/>
          <w:szCs w:val="24"/>
        </w:rPr>
        <w:t>и/или путем зачета</w:t>
      </w:r>
      <w:r w:rsidR="00507A49">
        <w:rPr>
          <w:rFonts w:ascii="Times New Roman" w:hAnsi="Times New Roman" w:cs="Times New Roman"/>
          <w:b/>
          <w:i/>
          <w:sz w:val="24"/>
          <w:szCs w:val="24"/>
        </w:rPr>
        <w:t xml:space="preserve"> денежных требований к Эмитенту</w:t>
      </w:r>
      <w:r w:rsidR="00EE7505" w:rsidRPr="006A48D2">
        <w:rPr>
          <w:rFonts w:ascii="Times New Roman" w:hAnsi="Times New Roman" w:cs="Times New Roman"/>
          <w:b/>
          <w:i/>
          <w:sz w:val="24"/>
          <w:szCs w:val="24"/>
        </w:rPr>
        <w:t>.</w:t>
      </w:r>
    </w:p>
    <w:p w14:paraId="3E372842" w14:textId="77777777" w:rsidR="00507A49" w:rsidRPr="00E36BED" w:rsidRDefault="0053741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sz w:val="24"/>
          <w:szCs w:val="24"/>
        </w:rPr>
        <w:t xml:space="preserve">4.5.2. </w:t>
      </w:r>
      <w:r w:rsidR="00507A49" w:rsidRPr="00E36BED">
        <w:rPr>
          <w:rFonts w:ascii="Times New Roman" w:hAnsi="Times New Roman" w:cs="Times New Roman"/>
          <w:b/>
          <w:i/>
          <w:sz w:val="24"/>
          <w:szCs w:val="24"/>
        </w:rPr>
        <w:t>Дополнительные акции оплачиваются денежными средствами в российских рублях путем их безналичного перечисления на один из расчетных счетов эмитента и/или на банковский счет Управления Федерального казначейства по Нижегородской области, указанных в настоящем пункте.</w:t>
      </w:r>
    </w:p>
    <w:p w14:paraId="6510498F"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Акции считаются оплаченными с момента зачисления денежных средств на один из расчетных счетов эмитента и/или на банковский счет Управления Федерального казначейства по Нижегородской области, указанных в настоящем пункте.</w:t>
      </w:r>
    </w:p>
    <w:p w14:paraId="6CB13825" w14:textId="77777777" w:rsidR="00382030" w:rsidRPr="003F6C14" w:rsidRDefault="00382030"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Наличная форма расчетов не предусмотрена</w:t>
      </w:r>
      <w:r w:rsidRPr="003F6C14">
        <w:rPr>
          <w:rFonts w:ascii="Times New Roman" w:hAnsi="Times New Roman" w:cs="Times New Roman"/>
          <w:b/>
          <w:i/>
          <w:sz w:val="24"/>
          <w:szCs w:val="24"/>
        </w:rPr>
        <w:t>.</w:t>
      </w:r>
    </w:p>
    <w:p w14:paraId="65C3D0D6" w14:textId="77777777" w:rsidR="00382030" w:rsidRPr="003F6C14" w:rsidRDefault="00382030"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3F6C14">
        <w:rPr>
          <w:rFonts w:ascii="Times New Roman" w:hAnsi="Times New Roman" w:cs="Times New Roman"/>
          <w:b/>
          <w:i/>
          <w:sz w:val="24"/>
          <w:szCs w:val="24"/>
        </w:rPr>
        <w:t>Предусмотрена безналичная форма расчетов.</w:t>
      </w:r>
    </w:p>
    <w:p w14:paraId="242F8313" w14:textId="77777777" w:rsidR="00E47259" w:rsidRPr="003F6C14" w:rsidRDefault="00E47259" w:rsidP="007A0992">
      <w:pPr>
        <w:autoSpaceDE w:val="0"/>
        <w:autoSpaceDN w:val="0"/>
        <w:adjustRightInd w:val="0"/>
        <w:spacing w:after="0" w:line="240" w:lineRule="auto"/>
        <w:ind w:firstLine="709"/>
        <w:jc w:val="both"/>
        <w:rPr>
          <w:rFonts w:ascii="Times New Roman" w:hAnsi="Times New Roman" w:cs="Times New Roman"/>
          <w:i/>
          <w:sz w:val="24"/>
          <w:szCs w:val="24"/>
          <w:u w:val="single"/>
        </w:rPr>
      </w:pPr>
    </w:p>
    <w:p w14:paraId="4DC447DE" w14:textId="77777777" w:rsidR="007A0992" w:rsidRPr="00E36BED" w:rsidRDefault="007A0992" w:rsidP="007A0992">
      <w:pPr>
        <w:autoSpaceDE w:val="0"/>
        <w:autoSpaceDN w:val="0"/>
        <w:adjustRightInd w:val="0"/>
        <w:spacing w:after="0" w:line="240" w:lineRule="auto"/>
        <w:ind w:firstLine="709"/>
        <w:jc w:val="both"/>
        <w:rPr>
          <w:rFonts w:ascii="Times New Roman" w:hAnsi="Times New Roman" w:cs="Times New Roman"/>
          <w:sz w:val="24"/>
          <w:szCs w:val="24"/>
        </w:rPr>
      </w:pPr>
      <w:r w:rsidRPr="00E36BED">
        <w:rPr>
          <w:rFonts w:ascii="Times New Roman" w:hAnsi="Times New Roman" w:cs="Times New Roman"/>
          <w:sz w:val="24"/>
          <w:szCs w:val="24"/>
        </w:rPr>
        <w:t>Сведения о кредитных организациях</w:t>
      </w:r>
    </w:p>
    <w:p w14:paraId="31DA7972"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1. Банковский счет Управления Федерального казначейства по Нижегородской области</w:t>
      </w:r>
    </w:p>
    <w:p w14:paraId="2571DB90"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Полное фирменное наименование: Волго-Вятское главное управление Центрального банка Российской Федерации</w:t>
      </w:r>
    </w:p>
    <w:p w14:paraId="6B5BC597"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Место нахождения: 603008, г. Нижний Новгород, ул. Большая Покровская, 26</w:t>
      </w:r>
    </w:p>
    <w:p w14:paraId="3AB82159"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 xml:space="preserve">Банковские реквизиты счетов, на которые должны перечисляться денежные средства, поступающие в оплату ценных бумаг: </w:t>
      </w:r>
    </w:p>
    <w:p w14:paraId="44E437F6"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р/с 40501810922021000001</w:t>
      </w:r>
    </w:p>
    <w:p w14:paraId="0243B00A"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БИК 042202001</w:t>
      </w:r>
    </w:p>
    <w:p w14:paraId="79C510AC" w14:textId="40030E3B"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lastRenderedPageBreak/>
        <w:t xml:space="preserve">Получатель денежных средств: Управление Федерального казначейства по Нижегородской области ИНН </w:t>
      </w:r>
      <w:r w:rsidR="00114E71" w:rsidRPr="00E36BED">
        <w:rPr>
          <w:rFonts w:ascii="Times New Roman" w:hAnsi="Times New Roman" w:cs="Times New Roman"/>
          <w:b/>
          <w:i/>
          <w:sz w:val="24"/>
          <w:szCs w:val="24"/>
        </w:rPr>
        <w:t>5200000303, КПП 526001001 (для п</w:t>
      </w:r>
      <w:r w:rsidRPr="00E36BED">
        <w:rPr>
          <w:rFonts w:ascii="Times New Roman" w:hAnsi="Times New Roman" w:cs="Times New Roman"/>
          <w:b/>
          <w:i/>
          <w:sz w:val="24"/>
          <w:szCs w:val="24"/>
        </w:rPr>
        <w:t>убличного акционерного общества «ОДК-Кузнецов»)</w:t>
      </w:r>
    </w:p>
    <w:p w14:paraId="181D9AAA"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ab/>
      </w:r>
    </w:p>
    <w:p w14:paraId="42C31FD5"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2. Расчетные счета эмитента</w:t>
      </w:r>
    </w:p>
    <w:p w14:paraId="52A9116F"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а) Полное фирменное наименование: филиал Банка ВТБ (Публичного акционерного общества) в г. Нижний Новгород</w:t>
      </w:r>
    </w:p>
    <w:p w14:paraId="3D3A3965"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 xml:space="preserve">Место нахождения: 603006, Нижегородская обл., г. Нижний Новгород, ул. </w:t>
      </w:r>
      <w:proofErr w:type="spellStart"/>
      <w:r w:rsidRPr="00E36BED">
        <w:rPr>
          <w:rFonts w:ascii="Times New Roman" w:hAnsi="Times New Roman" w:cs="Times New Roman"/>
          <w:b/>
          <w:i/>
          <w:sz w:val="24"/>
          <w:szCs w:val="24"/>
        </w:rPr>
        <w:t>Решетниковская</w:t>
      </w:r>
      <w:proofErr w:type="spellEnd"/>
      <w:r w:rsidRPr="00E36BED">
        <w:rPr>
          <w:rFonts w:ascii="Times New Roman" w:hAnsi="Times New Roman" w:cs="Times New Roman"/>
          <w:b/>
          <w:i/>
          <w:sz w:val="24"/>
          <w:szCs w:val="24"/>
        </w:rPr>
        <w:t>, д.4</w:t>
      </w:r>
    </w:p>
    <w:p w14:paraId="7DB8ADA1"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 xml:space="preserve">Банковские реквизиты счетов, на которые должны перечисляться денежные средства, поступающие в оплату ценных бумаг: </w:t>
      </w:r>
    </w:p>
    <w:p w14:paraId="30EA06CE"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Расчетный счет: 40702810610240003404</w:t>
      </w:r>
    </w:p>
    <w:p w14:paraId="1D13D67E"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Корреспондентский счет: 30101810200000000837</w:t>
      </w:r>
    </w:p>
    <w:p w14:paraId="1D186875"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БИК: 042202837</w:t>
      </w:r>
    </w:p>
    <w:p w14:paraId="4C6C0B52" w14:textId="4FDD02F7" w:rsidR="00507A49" w:rsidRPr="00E36BED" w:rsidRDefault="00114E71"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Получатель платежа: п</w:t>
      </w:r>
      <w:r w:rsidR="00507A49" w:rsidRPr="00E36BED">
        <w:rPr>
          <w:rFonts w:ascii="Times New Roman" w:hAnsi="Times New Roman" w:cs="Times New Roman"/>
          <w:b/>
          <w:i/>
          <w:sz w:val="24"/>
          <w:szCs w:val="24"/>
        </w:rPr>
        <w:t xml:space="preserve">убличное акционерное общество «ОДК-Кузнецов», </w:t>
      </w:r>
      <w:r w:rsidR="00AA7C81" w:rsidRPr="00E36BED">
        <w:rPr>
          <w:rFonts w:ascii="Times New Roman" w:hAnsi="Times New Roman" w:cs="Times New Roman"/>
          <w:b/>
          <w:i/>
          <w:sz w:val="24"/>
          <w:szCs w:val="24"/>
        </w:rPr>
        <w:t>ИНН 6319033379, КПП 631901001/785050001</w:t>
      </w:r>
    </w:p>
    <w:p w14:paraId="67FB392E"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p>
    <w:p w14:paraId="2BCD853C"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б) Полное фирменное наименование: Поволжский банк Публичного акционерного общества «Сбербанк России» г. Самара</w:t>
      </w:r>
    </w:p>
    <w:p w14:paraId="088FFDC8"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Место нахождения: 443011, г. Самара, ул. Ново-Садовая, 305</w:t>
      </w:r>
    </w:p>
    <w:p w14:paraId="17079536"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 xml:space="preserve">Банковские реквизиты счетов, на которые должны перечисляться денежные средства, поступающие в оплату ценных бумаг: </w:t>
      </w:r>
    </w:p>
    <w:p w14:paraId="18F3EAE6"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Расчетный счет: 40702810154400006238</w:t>
      </w:r>
    </w:p>
    <w:p w14:paraId="60872875"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Корреспондентский счет: 30101810200000000607</w:t>
      </w:r>
    </w:p>
    <w:p w14:paraId="3C280578"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БИК: 043601607</w:t>
      </w:r>
    </w:p>
    <w:p w14:paraId="666694D3" w14:textId="38DA76C9" w:rsidR="00507A49" w:rsidRPr="00E36BED" w:rsidRDefault="00114E71"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Получатель платежа: п</w:t>
      </w:r>
      <w:r w:rsidR="00507A49" w:rsidRPr="00E36BED">
        <w:rPr>
          <w:rFonts w:ascii="Times New Roman" w:hAnsi="Times New Roman" w:cs="Times New Roman"/>
          <w:b/>
          <w:i/>
          <w:sz w:val="24"/>
          <w:szCs w:val="24"/>
        </w:rPr>
        <w:t>убличное акционерное общество «ОДК-Кузнецов», ИНН 6319033379</w:t>
      </w:r>
      <w:r w:rsidR="00AA7C81" w:rsidRPr="00E36BED">
        <w:rPr>
          <w:rFonts w:ascii="Times New Roman" w:hAnsi="Times New Roman" w:cs="Times New Roman"/>
          <w:b/>
          <w:i/>
          <w:sz w:val="24"/>
          <w:szCs w:val="24"/>
        </w:rPr>
        <w:t>,</w:t>
      </w:r>
      <w:r w:rsidR="00507A49" w:rsidRPr="00E36BED">
        <w:rPr>
          <w:rFonts w:ascii="Times New Roman" w:hAnsi="Times New Roman" w:cs="Times New Roman"/>
          <w:b/>
          <w:i/>
          <w:sz w:val="24"/>
          <w:szCs w:val="24"/>
        </w:rPr>
        <w:t xml:space="preserve"> </w:t>
      </w:r>
      <w:r w:rsidR="00AA7C81" w:rsidRPr="00E36BED">
        <w:rPr>
          <w:rFonts w:ascii="Times New Roman" w:hAnsi="Times New Roman" w:cs="Times New Roman"/>
          <w:b/>
          <w:i/>
          <w:sz w:val="24"/>
          <w:szCs w:val="24"/>
        </w:rPr>
        <w:t xml:space="preserve">КПП </w:t>
      </w:r>
      <w:r w:rsidR="00507A49" w:rsidRPr="00E36BED">
        <w:rPr>
          <w:rFonts w:ascii="Times New Roman" w:hAnsi="Times New Roman" w:cs="Times New Roman"/>
          <w:b/>
          <w:i/>
          <w:sz w:val="24"/>
          <w:szCs w:val="24"/>
        </w:rPr>
        <w:t>631901001/785050001</w:t>
      </w:r>
    </w:p>
    <w:p w14:paraId="08684064"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p>
    <w:p w14:paraId="227AF8B9"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в) Полное фирменное наименование: Филиал Акционерного Коммерческого Банка «НОВИКОМБАНК» акционерное общество в г. Тольятти</w:t>
      </w:r>
    </w:p>
    <w:p w14:paraId="5ED3249A"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Место нахождения: 445051, Самарская область, г. Тольятти, ул. Маршала Жукова, д.8</w:t>
      </w:r>
    </w:p>
    <w:p w14:paraId="653022C0"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 xml:space="preserve">Банковские реквизиты счетов, на которые должны перечисляться денежные средства, поступающие в оплату ценных бумаг: </w:t>
      </w:r>
    </w:p>
    <w:p w14:paraId="02B214CB"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Расчетный счет: 40702810704010000010</w:t>
      </w:r>
    </w:p>
    <w:p w14:paraId="04D45896"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Корреспондентский счет: 30101810800000000944</w:t>
      </w:r>
    </w:p>
    <w:p w14:paraId="615725BE"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БИК: 043678944</w:t>
      </w:r>
    </w:p>
    <w:p w14:paraId="7EF05334" w14:textId="2E8A09E9" w:rsidR="00507A49" w:rsidRPr="00E36BED" w:rsidRDefault="00114E71"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Получатель платежа: п</w:t>
      </w:r>
      <w:r w:rsidR="00507A49" w:rsidRPr="00E36BED">
        <w:rPr>
          <w:rFonts w:ascii="Times New Roman" w:hAnsi="Times New Roman" w:cs="Times New Roman"/>
          <w:b/>
          <w:i/>
          <w:sz w:val="24"/>
          <w:szCs w:val="24"/>
        </w:rPr>
        <w:t>убличное акционерное общество «ОДК-</w:t>
      </w:r>
      <w:r w:rsidR="00AA7C81" w:rsidRPr="00E36BED">
        <w:rPr>
          <w:rFonts w:ascii="Times New Roman" w:hAnsi="Times New Roman" w:cs="Times New Roman"/>
          <w:b/>
          <w:i/>
          <w:sz w:val="24"/>
          <w:szCs w:val="24"/>
        </w:rPr>
        <w:t>Кузнецов», ИНН 6319033379, КПП 631901001/785050001</w:t>
      </w:r>
    </w:p>
    <w:p w14:paraId="53498A7C" w14:textId="77777777" w:rsidR="00AA7C81" w:rsidRPr="00E36BED" w:rsidRDefault="00AA7C81" w:rsidP="00507A49">
      <w:pPr>
        <w:autoSpaceDE w:val="0"/>
        <w:autoSpaceDN w:val="0"/>
        <w:adjustRightInd w:val="0"/>
        <w:spacing w:after="0" w:line="240" w:lineRule="auto"/>
        <w:ind w:firstLine="709"/>
        <w:jc w:val="both"/>
        <w:rPr>
          <w:rFonts w:ascii="Times New Roman" w:hAnsi="Times New Roman" w:cs="Times New Roman"/>
          <w:b/>
          <w:i/>
          <w:sz w:val="24"/>
          <w:szCs w:val="24"/>
        </w:rPr>
      </w:pPr>
    </w:p>
    <w:p w14:paraId="64B4E414" w14:textId="35654786"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sz w:val="24"/>
          <w:szCs w:val="24"/>
        </w:rPr>
      </w:pPr>
      <w:r w:rsidRPr="007C3934">
        <w:rPr>
          <w:rFonts w:ascii="Times New Roman" w:hAnsi="Times New Roman" w:cs="Times New Roman"/>
          <w:sz w:val="24"/>
          <w:szCs w:val="24"/>
        </w:rPr>
        <w:t>Лица</w:t>
      </w:r>
      <w:r w:rsidR="00764B0E" w:rsidRPr="007C3934">
        <w:rPr>
          <w:rFonts w:ascii="Times New Roman" w:hAnsi="Times New Roman" w:cs="Times New Roman"/>
          <w:sz w:val="24"/>
          <w:szCs w:val="24"/>
        </w:rPr>
        <w:t>м</w:t>
      </w:r>
      <w:r w:rsidRPr="007C3934">
        <w:rPr>
          <w:rFonts w:ascii="Times New Roman" w:hAnsi="Times New Roman" w:cs="Times New Roman"/>
          <w:sz w:val="24"/>
          <w:szCs w:val="24"/>
        </w:rPr>
        <w:t>, реализующи</w:t>
      </w:r>
      <w:r w:rsidR="00764B0E" w:rsidRPr="007C3934">
        <w:rPr>
          <w:rFonts w:ascii="Times New Roman" w:hAnsi="Times New Roman" w:cs="Times New Roman"/>
          <w:sz w:val="24"/>
          <w:szCs w:val="24"/>
        </w:rPr>
        <w:t>м</w:t>
      </w:r>
      <w:r w:rsidRPr="007C3934">
        <w:rPr>
          <w:rFonts w:ascii="Times New Roman" w:hAnsi="Times New Roman" w:cs="Times New Roman"/>
          <w:sz w:val="24"/>
          <w:szCs w:val="24"/>
        </w:rPr>
        <w:t xml:space="preserve"> преимущественное право приобретения размещаемых дополнительных акций, </w:t>
      </w:r>
      <w:r w:rsidR="00764B0E" w:rsidRPr="007C3934">
        <w:rPr>
          <w:rFonts w:ascii="Times New Roman" w:hAnsi="Times New Roman" w:cs="Times New Roman"/>
          <w:sz w:val="24"/>
          <w:szCs w:val="24"/>
        </w:rPr>
        <w:t xml:space="preserve">рекомендуется </w:t>
      </w:r>
      <w:r w:rsidRPr="007C3934">
        <w:rPr>
          <w:rFonts w:ascii="Times New Roman" w:hAnsi="Times New Roman" w:cs="Times New Roman"/>
          <w:sz w:val="24"/>
          <w:szCs w:val="24"/>
        </w:rPr>
        <w:t>перечислят</w:t>
      </w:r>
      <w:r w:rsidR="00764B0E" w:rsidRPr="007C3934">
        <w:rPr>
          <w:rFonts w:ascii="Times New Roman" w:hAnsi="Times New Roman" w:cs="Times New Roman"/>
          <w:sz w:val="24"/>
          <w:szCs w:val="24"/>
        </w:rPr>
        <w:t>ь</w:t>
      </w:r>
      <w:r w:rsidRPr="007C3934">
        <w:rPr>
          <w:rFonts w:ascii="Times New Roman" w:hAnsi="Times New Roman" w:cs="Times New Roman"/>
          <w:sz w:val="24"/>
          <w:szCs w:val="24"/>
        </w:rPr>
        <w:t xml:space="preserve"> денежные средства в оплату ценных бумаг по следующим реквизитам:</w:t>
      </w:r>
    </w:p>
    <w:p w14:paraId="0A9ECC94"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Сведения о кредитной организации</w:t>
      </w:r>
    </w:p>
    <w:p w14:paraId="091B002B"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Полное фирменное наименование: филиал Банка ВТБ (Публичного акционерного общества) в г. Нижний Новгород</w:t>
      </w:r>
    </w:p>
    <w:p w14:paraId="5CF84A4A"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 xml:space="preserve">Место нахождения: 603006, Нижегородская обл., г. Нижний Новгород, ул. </w:t>
      </w:r>
      <w:proofErr w:type="spellStart"/>
      <w:r w:rsidRPr="00E36BED">
        <w:rPr>
          <w:rFonts w:ascii="Times New Roman" w:hAnsi="Times New Roman" w:cs="Times New Roman"/>
          <w:b/>
          <w:i/>
          <w:sz w:val="24"/>
          <w:szCs w:val="24"/>
        </w:rPr>
        <w:t>Решетниковская</w:t>
      </w:r>
      <w:proofErr w:type="spellEnd"/>
      <w:r w:rsidRPr="00E36BED">
        <w:rPr>
          <w:rFonts w:ascii="Times New Roman" w:hAnsi="Times New Roman" w:cs="Times New Roman"/>
          <w:b/>
          <w:i/>
          <w:sz w:val="24"/>
          <w:szCs w:val="24"/>
        </w:rPr>
        <w:t>, д.4</w:t>
      </w:r>
    </w:p>
    <w:p w14:paraId="3C46D5B8"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 xml:space="preserve">Банковские реквизиты счетов, на которые должны перечисляться денежные средства, поступающие в оплату ценных бумаг: </w:t>
      </w:r>
    </w:p>
    <w:p w14:paraId="0481CFB6"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Расчетный счет: 40702810610240003404</w:t>
      </w:r>
    </w:p>
    <w:p w14:paraId="030A20C2"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Корреспондентский счет: 30101810200000000837</w:t>
      </w:r>
    </w:p>
    <w:p w14:paraId="36976953" w14:textId="77777777" w:rsidR="00507A49" w:rsidRPr="00E36BED"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lastRenderedPageBreak/>
        <w:t>БИК: 042202837</w:t>
      </w:r>
    </w:p>
    <w:p w14:paraId="30E1F605" w14:textId="6DA37C80" w:rsidR="00507A49" w:rsidRPr="00E36BED" w:rsidRDefault="008B21AD"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E36BED">
        <w:rPr>
          <w:rFonts w:ascii="Times New Roman" w:hAnsi="Times New Roman" w:cs="Times New Roman"/>
          <w:b/>
          <w:i/>
          <w:sz w:val="24"/>
          <w:szCs w:val="24"/>
        </w:rPr>
        <w:t>Получатель платежа: п</w:t>
      </w:r>
      <w:r w:rsidR="00507A49" w:rsidRPr="00E36BED">
        <w:rPr>
          <w:rFonts w:ascii="Times New Roman" w:hAnsi="Times New Roman" w:cs="Times New Roman"/>
          <w:b/>
          <w:i/>
          <w:sz w:val="24"/>
          <w:szCs w:val="24"/>
        </w:rPr>
        <w:t>убличное акционерное общество «ОДК-</w:t>
      </w:r>
      <w:r w:rsidR="00AA7C81" w:rsidRPr="00E36BED">
        <w:rPr>
          <w:rFonts w:ascii="Times New Roman" w:hAnsi="Times New Roman" w:cs="Times New Roman"/>
          <w:b/>
          <w:i/>
          <w:sz w:val="24"/>
          <w:szCs w:val="24"/>
        </w:rPr>
        <w:t>Кузнецов», ИНН 6319033379, КПП 631901001/785050001</w:t>
      </w:r>
    </w:p>
    <w:p w14:paraId="003BD10B" w14:textId="77777777" w:rsidR="007A0992" w:rsidRPr="00E36BED" w:rsidRDefault="007A0992" w:rsidP="00F536AD">
      <w:pPr>
        <w:autoSpaceDE w:val="0"/>
        <w:autoSpaceDN w:val="0"/>
        <w:adjustRightInd w:val="0"/>
        <w:spacing w:after="0" w:line="240" w:lineRule="auto"/>
        <w:jc w:val="both"/>
        <w:rPr>
          <w:rFonts w:ascii="Times New Roman" w:hAnsi="Times New Roman" w:cs="Times New Roman"/>
          <w:sz w:val="24"/>
          <w:szCs w:val="24"/>
        </w:rPr>
      </w:pPr>
    </w:p>
    <w:p w14:paraId="11CF40C8" w14:textId="77777777" w:rsidR="00382030" w:rsidRPr="006A48D2" w:rsidRDefault="00537419" w:rsidP="006A48D2">
      <w:pPr>
        <w:autoSpaceDE w:val="0"/>
        <w:autoSpaceDN w:val="0"/>
        <w:adjustRightInd w:val="0"/>
        <w:spacing w:after="0" w:line="240" w:lineRule="auto"/>
        <w:ind w:firstLine="709"/>
        <w:jc w:val="both"/>
        <w:rPr>
          <w:rFonts w:ascii="Times New Roman" w:hAnsi="Times New Roman" w:cs="Times New Roman"/>
          <w:sz w:val="24"/>
          <w:szCs w:val="24"/>
        </w:rPr>
      </w:pPr>
      <w:r w:rsidRPr="00E36BED">
        <w:rPr>
          <w:rFonts w:ascii="Times New Roman" w:hAnsi="Times New Roman" w:cs="Times New Roman"/>
          <w:sz w:val="24"/>
          <w:szCs w:val="24"/>
        </w:rPr>
        <w:t xml:space="preserve">4.5.3. </w:t>
      </w:r>
      <w:r w:rsidR="00382030" w:rsidRPr="00E36BED">
        <w:rPr>
          <w:rFonts w:ascii="Times New Roman" w:hAnsi="Times New Roman" w:cs="Times New Roman"/>
          <w:b/>
          <w:i/>
          <w:sz w:val="24"/>
          <w:szCs w:val="24"/>
        </w:rPr>
        <w:t>Неденежная форма оплаты не предусмотрена.</w:t>
      </w:r>
    </w:p>
    <w:p w14:paraId="221183CE" w14:textId="77777777" w:rsidR="00507A49" w:rsidRDefault="00507A49" w:rsidP="006A48D2">
      <w:pPr>
        <w:autoSpaceDE w:val="0"/>
        <w:autoSpaceDN w:val="0"/>
        <w:adjustRightInd w:val="0"/>
        <w:spacing w:after="0" w:line="240" w:lineRule="auto"/>
        <w:ind w:firstLine="709"/>
        <w:jc w:val="both"/>
        <w:rPr>
          <w:rFonts w:ascii="Times New Roman" w:hAnsi="Times New Roman" w:cs="Times New Roman"/>
          <w:sz w:val="24"/>
          <w:szCs w:val="24"/>
        </w:rPr>
      </w:pPr>
    </w:p>
    <w:p w14:paraId="56F4EB75" w14:textId="28FD8CDB" w:rsidR="00537419" w:rsidRDefault="00537419"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6A48D2">
        <w:rPr>
          <w:rFonts w:ascii="Times New Roman" w:hAnsi="Times New Roman" w:cs="Times New Roman"/>
          <w:sz w:val="24"/>
          <w:szCs w:val="24"/>
        </w:rPr>
        <w:t xml:space="preserve">4.5.4. </w:t>
      </w:r>
      <w:r w:rsidR="00507A49">
        <w:rPr>
          <w:rFonts w:ascii="Times New Roman" w:hAnsi="Times New Roman" w:cs="Times New Roman"/>
          <w:b/>
          <w:i/>
          <w:sz w:val="24"/>
          <w:szCs w:val="24"/>
        </w:rPr>
        <w:t>П</w:t>
      </w:r>
      <w:r w:rsidR="00507A49" w:rsidRPr="006A48D2">
        <w:rPr>
          <w:rFonts w:ascii="Times New Roman" w:hAnsi="Times New Roman" w:cs="Times New Roman"/>
          <w:b/>
          <w:i/>
          <w:sz w:val="24"/>
          <w:szCs w:val="24"/>
        </w:rPr>
        <w:t>редусмотрена</w:t>
      </w:r>
      <w:r w:rsidR="00507A49">
        <w:rPr>
          <w:rFonts w:ascii="Times New Roman" w:hAnsi="Times New Roman" w:cs="Times New Roman"/>
          <w:b/>
          <w:i/>
          <w:sz w:val="24"/>
          <w:szCs w:val="24"/>
        </w:rPr>
        <w:t xml:space="preserve"> о</w:t>
      </w:r>
      <w:r w:rsidR="00382030" w:rsidRPr="006A48D2">
        <w:rPr>
          <w:rFonts w:ascii="Times New Roman" w:hAnsi="Times New Roman" w:cs="Times New Roman"/>
          <w:b/>
          <w:i/>
          <w:sz w:val="24"/>
          <w:szCs w:val="24"/>
        </w:rPr>
        <w:t>плата путем зачета денежных требований</w:t>
      </w:r>
      <w:r w:rsidRPr="006A48D2">
        <w:rPr>
          <w:rFonts w:ascii="Times New Roman" w:hAnsi="Times New Roman" w:cs="Times New Roman"/>
          <w:b/>
          <w:i/>
          <w:sz w:val="24"/>
          <w:szCs w:val="24"/>
        </w:rPr>
        <w:t>.</w:t>
      </w:r>
    </w:p>
    <w:p w14:paraId="1CAAD63E" w14:textId="5444845E" w:rsidR="00507A49" w:rsidRPr="007A0992"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Во исполнение обязательства по оплате ценных бумаг настоящего дополнительного выпуска Приобретатели, а также лиц</w:t>
      </w:r>
      <w:r>
        <w:rPr>
          <w:rFonts w:ascii="Times New Roman" w:hAnsi="Times New Roman" w:cs="Times New Roman"/>
          <w:b/>
          <w:i/>
          <w:sz w:val="24"/>
          <w:szCs w:val="24"/>
        </w:rPr>
        <w:t>а</w:t>
      </w:r>
      <w:r w:rsidRPr="007A0992">
        <w:rPr>
          <w:rFonts w:ascii="Times New Roman" w:hAnsi="Times New Roman" w:cs="Times New Roman"/>
          <w:b/>
          <w:i/>
          <w:sz w:val="24"/>
          <w:szCs w:val="24"/>
        </w:rPr>
        <w:t>, осуществляющ</w:t>
      </w:r>
      <w:r>
        <w:rPr>
          <w:rFonts w:ascii="Times New Roman" w:hAnsi="Times New Roman" w:cs="Times New Roman"/>
          <w:b/>
          <w:i/>
          <w:sz w:val="24"/>
          <w:szCs w:val="24"/>
        </w:rPr>
        <w:t>и</w:t>
      </w:r>
      <w:r w:rsidRPr="007A0992">
        <w:rPr>
          <w:rFonts w:ascii="Times New Roman" w:hAnsi="Times New Roman" w:cs="Times New Roman"/>
          <w:b/>
          <w:i/>
          <w:sz w:val="24"/>
          <w:szCs w:val="24"/>
        </w:rPr>
        <w:t xml:space="preserve">е преимущественное право приобретения ценных бумаг, могут использовать зачет своих денежных требований к </w:t>
      </w:r>
      <w:r>
        <w:rPr>
          <w:rFonts w:ascii="Times New Roman" w:hAnsi="Times New Roman" w:cs="Times New Roman"/>
          <w:b/>
          <w:i/>
          <w:sz w:val="24"/>
          <w:szCs w:val="24"/>
        </w:rPr>
        <w:t>Э</w:t>
      </w:r>
      <w:r w:rsidRPr="007A0992">
        <w:rPr>
          <w:rFonts w:ascii="Times New Roman" w:hAnsi="Times New Roman" w:cs="Times New Roman"/>
          <w:b/>
          <w:i/>
          <w:sz w:val="24"/>
          <w:szCs w:val="24"/>
        </w:rPr>
        <w:t xml:space="preserve">митенту в качестве формы оплаты размещаемых акций путем </w:t>
      </w:r>
      <w:r w:rsidRPr="00696AD0">
        <w:rPr>
          <w:rFonts w:ascii="Times New Roman" w:hAnsi="Times New Roman" w:cs="Times New Roman"/>
          <w:b/>
          <w:i/>
          <w:sz w:val="24"/>
          <w:szCs w:val="24"/>
        </w:rPr>
        <w:t>заключения соглашения о зачете денежных требований.</w:t>
      </w:r>
    </w:p>
    <w:p w14:paraId="60E9BCD2" w14:textId="5A03BDF6" w:rsidR="00507A49" w:rsidRPr="007A0992"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 xml:space="preserve">Условиями применения зачета денежных требований являются наличие у </w:t>
      </w:r>
      <w:r w:rsidR="0093072D">
        <w:rPr>
          <w:rFonts w:ascii="Times New Roman" w:hAnsi="Times New Roman" w:cs="Times New Roman"/>
          <w:b/>
          <w:i/>
          <w:sz w:val="24"/>
          <w:szCs w:val="24"/>
        </w:rPr>
        <w:t>Э</w:t>
      </w:r>
      <w:r w:rsidRPr="007A0992">
        <w:rPr>
          <w:rFonts w:ascii="Times New Roman" w:hAnsi="Times New Roman" w:cs="Times New Roman"/>
          <w:b/>
          <w:i/>
          <w:sz w:val="24"/>
          <w:szCs w:val="24"/>
        </w:rPr>
        <w:t>митента и лица, приобретающего дополнительные акции, встречных денежных требований, срок исполнения которых наступил или срок которых не указан либо определен моментом востребования.</w:t>
      </w:r>
    </w:p>
    <w:p w14:paraId="7E2BB5AB" w14:textId="446CB127" w:rsidR="00507A49" w:rsidRPr="007A0992"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 xml:space="preserve">Соглашение о зачете </w:t>
      </w:r>
      <w:r w:rsidR="0093072D" w:rsidRPr="007A0992">
        <w:rPr>
          <w:rFonts w:ascii="Times New Roman" w:hAnsi="Times New Roman" w:cs="Times New Roman"/>
          <w:b/>
          <w:i/>
          <w:sz w:val="24"/>
          <w:szCs w:val="24"/>
        </w:rPr>
        <w:t xml:space="preserve">денежных требований </w:t>
      </w:r>
      <w:r w:rsidRPr="007A0992">
        <w:rPr>
          <w:rFonts w:ascii="Times New Roman" w:hAnsi="Times New Roman" w:cs="Times New Roman"/>
          <w:b/>
          <w:i/>
          <w:sz w:val="24"/>
          <w:szCs w:val="24"/>
        </w:rPr>
        <w:t>может быть заключено только после наступления срока исполнения обязанности по оплате дополнительных акций денежными средствами. Соглашение о зачете денежных требований считается заключенным с момента его подписания сторонами.</w:t>
      </w:r>
    </w:p>
    <w:p w14:paraId="6DE559D5" w14:textId="1C5D84B5" w:rsidR="00507A49" w:rsidRPr="007A0992"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Обязательство по оплате размещаемых акций путем зачета денежных требований считается исполненным в момент заключения Соглашения о зачете</w:t>
      </w:r>
      <w:r w:rsidR="0093072D" w:rsidRPr="0093072D">
        <w:rPr>
          <w:rFonts w:ascii="Times New Roman" w:hAnsi="Times New Roman" w:cs="Times New Roman"/>
          <w:b/>
          <w:i/>
          <w:sz w:val="24"/>
          <w:szCs w:val="24"/>
        </w:rPr>
        <w:t xml:space="preserve"> </w:t>
      </w:r>
      <w:r w:rsidR="0093072D" w:rsidRPr="007A0992">
        <w:rPr>
          <w:rFonts w:ascii="Times New Roman" w:hAnsi="Times New Roman" w:cs="Times New Roman"/>
          <w:b/>
          <w:i/>
          <w:sz w:val="24"/>
          <w:szCs w:val="24"/>
        </w:rPr>
        <w:t>денежных требований</w:t>
      </w:r>
      <w:r w:rsidRPr="007A0992">
        <w:rPr>
          <w:rFonts w:ascii="Times New Roman" w:hAnsi="Times New Roman" w:cs="Times New Roman"/>
          <w:b/>
          <w:i/>
          <w:sz w:val="24"/>
          <w:szCs w:val="24"/>
        </w:rPr>
        <w:t>.</w:t>
      </w:r>
    </w:p>
    <w:p w14:paraId="12B422C3" w14:textId="4A783A33" w:rsidR="00507A49" w:rsidRDefault="0093072D" w:rsidP="00507A49">
      <w:pPr>
        <w:autoSpaceDE w:val="0"/>
        <w:autoSpaceDN w:val="0"/>
        <w:adjustRightInd w:val="0"/>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З</w:t>
      </w:r>
      <w:r w:rsidR="00507A49" w:rsidRPr="007A0992">
        <w:rPr>
          <w:rFonts w:ascii="Times New Roman" w:hAnsi="Times New Roman" w:cs="Times New Roman"/>
          <w:b/>
          <w:i/>
          <w:sz w:val="24"/>
          <w:szCs w:val="24"/>
        </w:rPr>
        <w:t xml:space="preserve">аключение Соглашений о зачете </w:t>
      </w:r>
      <w:r w:rsidRPr="007A0992">
        <w:rPr>
          <w:rFonts w:ascii="Times New Roman" w:hAnsi="Times New Roman" w:cs="Times New Roman"/>
          <w:b/>
          <w:i/>
          <w:sz w:val="24"/>
          <w:szCs w:val="24"/>
        </w:rPr>
        <w:t xml:space="preserve">денежных требований </w:t>
      </w:r>
      <w:r w:rsidR="00507A49" w:rsidRPr="007A0992">
        <w:rPr>
          <w:rFonts w:ascii="Times New Roman" w:hAnsi="Times New Roman" w:cs="Times New Roman"/>
          <w:b/>
          <w:i/>
          <w:sz w:val="24"/>
          <w:szCs w:val="24"/>
        </w:rPr>
        <w:t>осуществляется в течение сроков, предусмотренных для оплаты приобретаемых акций, по адресу</w:t>
      </w:r>
      <w:r w:rsidR="004B0528">
        <w:rPr>
          <w:rFonts w:ascii="Times New Roman" w:hAnsi="Times New Roman" w:cs="Times New Roman"/>
          <w:b/>
          <w:i/>
          <w:sz w:val="24"/>
          <w:szCs w:val="24"/>
        </w:rPr>
        <w:t xml:space="preserve">: Российская Федерация, </w:t>
      </w:r>
      <w:r w:rsidR="00854E08" w:rsidRPr="00140734">
        <w:rPr>
          <w:rFonts w:ascii="Times New Roman" w:hAnsi="Times New Roman" w:cs="Times New Roman"/>
          <w:b/>
          <w:bCs/>
          <w:i/>
          <w:iCs/>
          <w:sz w:val="24"/>
          <w:szCs w:val="24"/>
        </w:rPr>
        <w:t>4430</w:t>
      </w:r>
      <w:r w:rsidR="00854E08">
        <w:rPr>
          <w:rFonts w:ascii="Times New Roman" w:hAnsi="Times New Roman" w:cs="Times New Roman"/>
          <w:b/>
          <w:bCs/>
          <w:i/>
          <w:iCs/>
          <w:sz w:val="24"/>
          <w:szCs w:val="24"/>
        </w:rPr>
        <w:t>22</w:t>
      </w:r>
      <w:r w:rsidR="00854E08" w:rsidRPr="00140734">
        <w:rPr>
          <w:rFonts w:ascii="Times New Roman" w:hAnsi="Times New Roman" w:cs="Times New Roman"/>
          <w:b/>
          <w:bCs/>
          <w:i/>
          <w:iCs/>
          <w:sz w:val="24"/>
          <w:szCs w:val="24"/>
        </w:rPr>
        <w:t xml:space="preserve">, </w:t>
      </w:r>
      <w:r w:rsidR="00854E08">
        <w:rPr>
          <w:rFonts w:ascii="Times New Roman" w:hAnsi="Times New Roman" w:cs="Times New Roman"/>
          <w:b/>
          <w:bCs/>
          <w:i/>
          <w:iCs/>
          <w:sz w:val="24"/>
          <w:szCs w:val="24"/>
        </w:rPr>
        <w:t xml:space="preserve">Самарская область, </w:t>
      </w:r>
      <w:r w:rsidR="00854E08" w:rsidRPr="00140734">
        <w:rPr>
          <w:rFonts w:ascii="Times New Roman" w:hAnsi="Times New Roman" w:cs="Times New Roman"/>
          <w:b/>
          <w:bCs/>
          <w:i/>
          <w:iCs/>
          <w:sz w:val="24"/>
          <w:szCs w:val="24"/>
        </w:rPr>
        <w:t xml:space="preserve">г. Самара, Заводское шоссе, </w:t>
      </w:r>
      <w:r w:rsidR="00854E08">
        <w:rPr>
          <w:rFonts w:ascii="Times New Roman" w:hAnsi="Times New Roman" w:cs="Times New Roman"/>
          <w:b/>
          <w:bCs/>
          <w:i/>
          <w:iCs/>
          <w:sz w:val="24"/>
          <w:szCs w:val="24"/>
        </w:rPr>
        <w:t>д.</w:t>
      </w:r>
      <w:r w:rsidR="00854E08" w:rsidRPr="00140734">
        <w:rPr>
          <w:rFonts w:ascii="Times New Roman" w:hAnsi="Times New Roman" w:cs="Times New Roman"/>
          <w:b/>
          <w:bCs/>
          <w:i/>
          <w:iCs/>
          <w:sz w:val="24"/>
          <w:szCs w:val="24"/>
        </w:rPr>
        <w:t>29</w:t>
      </w:r>
      <w:r>
        <w:rPr>
          <w:rFonts w:ascii="Times New Roman" w:hAnsi="Times New Roman" w:cs="Times New Roman"/>
          <w:b/>
          <w:i/>
          <w:sz w:val="24"/>
          <w:szCs w:val="24"/>
        </w:rPr>
        <w:t>,</w:t>
      </w:r>
      <w:r w:rsidR="00507A49" w:rsidRPr="007A0992">
        <w:rPr>
          <w:rFonts w:ascii="Times New Roman" w:hAnsi="Times New Roman" w:cs="Times New Roman"/>
          <w:b/>
          <w:i/>
          <w:sz w:val="24"/>
          <w:szCs w:val="24"/>
        </w:rPr>
        <w:t xml:space="preserve"> ПАО «</w:t>
      </w:r>
      <w:r w:rsidR="00507A49">
        <w:rPr>
          <w:rFonts w:ascii="Times New Roman" w:hAnsi="Times New Roman" w:cs="Times New Roman"/>
          <w:b/>
          <w:i/>
          <w:sz w:val="24"/>
          <w:szCs w:val="24"/>
        </w:rPr>
        <w:t>ОДК-</w:t>
      </w:r>
      <w:r w:rsidR="00507A49" w:rsidRPr="007A0992">
        <w:rPr>
          <w:rFonts w:ascii="Times New Roman" w:hAnsi="Times New Roman" w:cs="Times New Roman"/>
          <w:b/>
          <w:i/>
          <w:sz w:val="24"/>
          <w:szCs w:val="24"/>
        </w:rPr>
        <w:t>Кузнецов».</w:t>
      </w:r>
    </w:p>
    <w:p w14:paraId="23A65959" w14:textId="77777777" w:rsidR="00507A49"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highlight w:val="yellow"/>
        </w:rPr>
      </w:pPr>
    </w:p>
    <w:p w14:paraId="3FBE8240" w14:textId="15864990" w:rsidR="00507A49" w:rsidRPr="00D12B6B"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u w:val="single"/>
        </w:rPr>
      </w:pPr>
      <w:r w:rsidRPr="00D12B6B">
        <w:rPr>
          <w:rFonts w:ascii="Times New Roman" w:hAnsi="Times New Roman" w:cs="Times New Roman"/>
          <w:b/>
          <w:i/>
          <w:sz w:val="24"/>
          <w:szCs w:val="24"/>
          <w:u w:val="single"/>
        </w:rPr>
        <w:t>Порядок заключения Соглашения о зачете</w:t>
      </w:r>
      <w:r w:rsidR="004A5DF8">
        <w:rPr>
          <w:rFonts w:ascii="Times New Roman" w:hAnsi="Times New Roman" w:cs="Times New Roman"/>
          <w:b/>
          <w:i/>
          <w:sz w:val="24"/>
          <w:szCs w:val="24"/>
          <w:u w:val="single"/>
        </w:rPr>
        <w:t xml:space="preserve"> </w:t>
      </w:r>
      <w:r w:rsidR="004A5DF8" w:rsidRPr="004A5DF8">
        <w:rPr>
          <w:rFonts w:ascii="Times New Roman" w:hAnsi="Times New Roman" w:cs="Times New Roman"/>
          <w:b/>
          <w:i/>
          <w:sz w:val="24"/>
          <w:szCs w:val="24"/>
          <w:u w:val="single"/>
        </w:rPr>
        <w:t>денежных требований с</w:t>
      </w:r>
      <w:r w:rsidRPr="00D12B6B">
        <w:rPr>
          <w:rFonts w:ascii="Times New Roman" w:hAnsi="Times New Roman" w:cs="Times New Roman"/>
          <w:b/>
          <w:i/>
          <w:sz w:val="24"/>
          <w:szCs w:val="24"/>
          <w:u w:val="single"/>
        </w:rPr>
        <w:t xml:space="preserve"> лицом, осуществляющим преимущественное право приобретения акций:</w:t>
      </w:r>
    </w:p>
    <w:p w14:paraId="35070586" w14:textId="696BBC38" w:rsidR="009326B5" w:rsidRPr="007A0992" w:rsidRDefault="00507A49" w:rsidP="009326B5">
      <w:pPr>
        <w:autoSpaceDE w:val="0"/>
        <w:autoSpaceDN w:val="0"/>
        <w:adjustRightInd w:val="0"/>
        <w:spacing w:after="0" w:line="240" w:lineRule="auto"/>
        <w:ind w:firstLine="709"/>
        <w:jc w:val="both"/>
        <w:rPr>
          <w:rFonts w:ascii="Times New Roman" w:hAnsi="Times New Roman" w:cs="Times New Roman"/>
          <w:b/>
          <w:i/>
          <w:sz w:val="24"/>
          <w:szCs w:val="24"/>
        </w:rPr>
      </w:pPr>
      <w:r w:rsidRPr="00D12B6B">
        <w:rPr>
          <w:rFonts w:ascii="Times New Roman" w:hAnsi="Times New Roman" w:cs="Times New Roman"/>
          <w:b/>
          <w:i/>
          <w:sz w:val="24"/>
          <w:szCs w:val="24"/>
        </w:rPr>
        <w:t xml:space="preserve">При оплате размещаемых акций лицом, осуществляющим преимущественное право их приобретения, путем зачета денежных требований к Эмитенту, Соглашение о зачете </w:t>
      </w:r>
      <w:r w:rsidR="00B02DD5" w:rsidRPr="007A0992">
        <w:rPr>
          <w:rFonts w:ascii="Times New Roman" w:hAnsi="Times New Roman" w:cs="Times New Roman"/>
          <w:b/>
          <w:i/>
          <w:sz w:val="24"/>
          <w:szCs w:val="24"/>
        </w:rPr>
        <w:t xml:space="preserve">денежных требований </w:t>
      </w:r>
      <w:r w:rsidR="00B02DD5">
        <w:rPr>
          <w:rFonts w:ascii="Times New Roman" w:hAnsi="Times New Roman" w:cs="Times New Roman"/>
          <w:b/>
          <w:i/>
          <w:sz w:val="24"/>
          <w:szCs w:val="24"/>
        </w:rPr>
        <w:t>заключается</w:t>
      </w:r>
      <w:r w:rsidRPr="00D12B6B">
        <w:rPr>
          <w:rFonts w:ascii="Times New Roman" w:hAnsi="Times New Roman" w:cs="Times New Roman"/>
          <w:b/>
          <w:i/>
          <w:sz w:val="24"/>
          <w:szCs w:val="24"/>
        </w:rPr>
        <w:t xml:space="preserve"> в течение срока действия преимущественного права после подачи Заявления о приобретении акций по преимущественному праву. Соглашение о зачете</w:t>
      </w:r>
      <w:r w:rsidR="00B02DD5">
        <w:rPr>
          <w:rFonts w:ascii="Times New Roman" w:hAnsi="Times New Roman" w:cs="Times New Roman"/>
          <w:b/>
          <w:i/>
          <w:sz w:val="24"/>
          <w:szCs w:val="24"/>
        </w:rPr>
        <w:t xml:space="preserve"> </w:t>
      </w:r>
      <w:r w:rsidR="00B02DD5" w:rsidRPr="007A0992">
        <w:rPr>
          <w:rFonts w:ascii="Times New Roman" w:hAnsi="Times New Roman" w:cs="Times New Roman"/>
          <w:b/>
          <w:i/>
          <w:sz w:val="24"/>
          <w:szCs w:val="24"/>
        </w:rPr>
        <w:t>денежных требований</w:t>
      </w:r>
      <w:r w:rsidRPr="00D12B6B">
        <w:rPr>
          <w:rFonts w:ascii="Times New Roman" w:hAnsi="Times New Roman" w:cs="Times New Roman"/>
          <w:b/>
          <w:i/>
          <w:sz w:val="24"/>
          <w:szCs w:val="24"/>
        </w:rPr>
        <w:t xml:space="preserve"> должно быть подписано лицом, осуществляющим преимущественное право приобретения акций (или его представителем с приложением оригинала или удостоверенной нотариально копии надлежащим образом оформленной доверенности или иного документа, подтверждающего полномочия представителя) и для юридических лиц - содержать оттиск печати (при ее наличии).</w:t>
      </w:r>
      <w:r w:rsidR="009326B5" w:rsidRPr="009326B5">
        <w:rPr>
          <w:rFonts w:ascii="Times New Roman" w:hAnsi="Times New Roman" w:cs="Times New Roman"/>
          <w:b/>
          <w:i/>
          <w:sz w:val="24"/>
          <w:szCs w:val="24"/>
        </w:rPr>
        <w:t xml:space="preserve"> </w:t>
      </w:r>
      <w:r w:rsidR="009326B5" w:rsidRPr="007A0992">
        <w:rPr>
          <w:rFonts w:ascii="Times New Roman" w:hAnsi="Times New Roman" w:cs="Times New Roman"/>
          <w:b/>
          <w:i/>
          <w:sz w:val="24"/>
          <w:szCs w:val="24"/>
        </w:rPr>
        <w:t xml:space="preserve">Соглашение о зачете от имени </w:t>
      </w:r>
      <w:r w:rsidR="009326B5">
        <w:rPr>
          <w:rFonts w:ascii="Times New Roman" w:hAnsi="Times New Roman" w:cs="Times New Roman"/>
          <w:b/>
          <w:i/>
          <w:sz w:val="24"/>
          <w:szCs w:val="24"/>
        </w:rPr>
        <w:t>Э</w:t>
      </w:r>
      <w:r w:rsidR="009326B5" w:rsidRPr="007A0992">
        <w:rPr>
          <w:rFonts w:ascii="Times New Roman" w:hAnsi="Times New Roman" w:cs="Times New Roman"/>
          <w:b/>
          <w:i/>
          <w:sz w:val="24"/>
          <w:szCs w:val="24"/>
        </w:rPr>
        <w:t xml:space="preserve">митента подписывает лицо, осуществляющее функции единоличного исполнительного органа </w:t>
      </w:r>
      <w:r w:rsidR="009326B5">
        <w:rPr>
          <w:rFonts w:ascii="Times New Roman" w:hAnsi="Times New Roman" w:cs="Times New Roman"/>
          <w:b/>
          <w:i/>
          <w:sz w:val="24"/>
          <w:szCs w:val="24"/>
        </w:rPr>
        <w:t>Э</w:t>
      </w:r>
      <w:r w:rsidR="009326B5" w:rsidRPr="007A0992">
        <w:rPr>
          <w:rFonts w:ascii="Times New Roman" w:hAnsi="Times New Roman" w:cs="Times New Roman"/>
          <w:b/>
          <w:i/>
          <w:sz w:val="24"/>
          <w:szCs w:val="24"/>
        </w:rPr>
        <w:t>митента, либо иное лицо, обладающее соответствующими полномочиями.</w:t>
      </w:r>
    </w:p>
    <w:p w14:paraId="0A979FB4" w14:textId="0ACC1675" w:rsidR="00507A49" w:rsidRPr="007A0992"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p>
    <w:p w14:paraId="3F93FD8D" w14:textId="04569766" w:rsidR="00507A49" w:rsidRPr="00D12B6B"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u w:val="single"/>
        </w:rPr>
      </w:pPr>
      <w:r w:rsidRPr="00D12B6B">
        <w:rPr>
          <w:rFonts w:ascii="Times New Roman" w:hAnsi="Times New Roman" w:cs="Times New Roman"/>
          <w:b/>
          <w:i/>
          <w:sz w:val="24"/>
          <w:szCs w:val="24"/>
          <w:u w:val="single"/>
        </w:rPr>
        <w:t>Порядок заключения Соглашения о зачете</w:t>
      </w:r>
      <w:r w:rsidR="004A5DF8">
        <w:rPr>
          <w:rFonts w:ascii="Times New Roman" w:hAnsi="Times New Roman" w:cs="Times New Roman"/>
          <w:b/>
          <w:i/>
          <w:sz w:val="24"/>
          <w:szCs w:val="24"/>
          <w:u w:val="single"/>
        </w:rPr>
        <w:t xml:space="preserve"> </w:t>
      </w:r>
      <w:r w:rsidR="004A5DF8" w:rsidRPr="004A5DF8">
        <w:rPr>
          <w:rFonts w:ascii="Times New Roman" w:hAnsi="Times New Roman" w:cs="Times New Roman"/>
          <w:b/>
          <w:i/>
          <w:sz w:val="24"/>
          <w:szCs w:val="24"/>
          <w:u w:val="single"/>
        </w:rPr>
        <w:t>денежных требований с</w:t>
      </w:r>
      <w:r w:rsidRPr="00D12B6B">
        <w:rPr>
          <w:rFonts w:ascii="Times New Roman" w:hAnsi="Times New Roman" w:cs="Times New Roman"/>
          <w:b/>
          <w:i/>
          <w:sz w:val="24"/>
          <w:szCs w:val="24"/>
          <w:u w:val="single"/>
        </w:rPr>
        <w:t xml:space="preserve"> Приобретателями:</w:t>
      </w:r>
    </w:p>
    <w:p w14:paraId="2B72EC4E" w14:textId="4B99D15B" w:rsidR="00507A49" w:rsidRPr="007A0992" w:rsidRDefault="00507A49" w:rsidP="00507A49">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 xml:space="preserve">При оплате размещаемых ценных бумаг Приобретателем путем зачета денежных требований к </w:t>
      </w:r>
      <w:r w:rsidR="00FE6125">
        <w:rPr>
          <w:rFonts w:ascii="Times New Roman" w:hAnsi="Times New Roman" w:cs="Times New Roman"/>
          <w:b/>
          <w:i/>
          <w:sz w:val="24"/>
          <w:szCs w:val="24"/>
        </w:rPr>
        <w:t>Э</w:t>
      </w:r>
      <w:r w:rsidRPr="007A0992">
        <w:rPr>
          <w:rFonts w:ascii="Times New Roman" w:hAnsi="Times New Roman" w:cs="Times New Roman"/>
          <w:b/>
          <w:i/>
          <w:sz w:val="24"/>
          <w:szCs w:val="24"/>
        </w:rPr>
        <w:t xml:space="preserve">митенту, Соглашение о зачете </w:t>
      </w:r>
      <w:r w:rsidR="009326B5" w:rsidRPr="007A0992">
        <w:rPr>
          <w:rFonts w:ascii="Times New Roman" w:hAnsi="Times New Roman" w:cs="Times New Roman"/>
          <w:b/>
          <w:i/>
          <w:sz w:val="24"/>
          <w:szCs w:val="24"/>
        </w:rPr>
        <w:t xml:space="preserve">денежных требований </w:t>
      </w:r>
      <w:r w:rsidRPr="007A0992">
        <w:rPr>
          <w:rFonts w:ascii="Times New Roman" w:hAnsi="Times New Roman" w:cs="Times New Roman"/>
          <w:b/>
          <w:i/>
          <w:sz w:val="24"/>
          <w:szCs w:val="24"/>
        </w:rPr>
        <w:t xml:space="preserve">заключается между Приобретателем и </w:t>
      </w:r>
      <w:r w:rsidR="009326B5">
        <w:rPr>
          <w:rFonts w:ascii="Times New Roman" w:hAnsi="Times New Roman" w:cs="Times New Roman"/>
          <w:b/>
          <w:i/>
          <w:sz w:val="24"/>
          <w:szCs w:val="24"/>
        </w:rPr>
        <w:t>Э</w:t>
      </w:r>
      <w:r w:rsidRPr="007A0992">
        <w:rPr>
          <w:rFonts w:ascii="Times New Roman" w:hAnsi="Times New Roman" w:cs="Times New Roman"/>
          <w:b/>
          <w:i/>
          <w:sz w:val="24"/>
          <w:szCs w:val="24"/>
        </w:rPr>
        <w:t>митентом после заключения Договора о приобрете</w:t>
      </w:r>
      <w:r w:rsidR="00FE6125">
        <w:rPr>
          <w:rFonts w:ascii="Times New Roman" w:hAnsi="Times New Roman" w:cs="Times New Roman"/>
          <w:b/>
          <w:i/>
          <w:sz w:val="24"/>
          <w:szCs w:val="24"/>
        </w:rPr>
        <w:t>нии ценных бумаг, но не позднее</w:t>
      </w:r>
      <w:r w:rsidR="00FE6125" w:rsidRPr="00140B6D">
        <w:rPr>
          <w:rFonts w:ascii="Times New Roman" w:hAnsi="Times New Roman" w:cs="Times New Roman"/>
          <w:b/>
          <w:i/>
          <w:sz w:val="24"/>
          <w:szCs w:val="24"/>
        </w:rPr>
        <w:t xml:space="preserve">, чем за 4 (Четыре) рабочих дня до </w:t>
      </w:r>
      <w:r w:rsidR="00FE6125" w:rsidRPr="007A0992">
        <w:rPr>
          <w:rFonts w:ascii="Times New Roman" w:hAnsi="Times New Roman" w:cs="Times New Roman"/>
          <w:b/>
          <w:i/>
          <w:sz w:val="24"/>
          <w:szCs w:val="24"/>
        </w:rPr>
        <w:t>даты окончания размещения дополнительных акций.</w:t>
      </w:r>
      <w:r w:rsidRPr="007A0992">
        <w:rPr>
          <w:rFonts w:ascii="Times New Roman" w:hAnsi="Times New Roman" w:cs="Times New Roman"/>
          <w:b/>
          <w:i/>
          <w:sz w:val="24"/>
          <w:szCs w:val="24"/>
        </w:rPr>
        <w:t xml:space="preserve"> Соглашение о зачете</w:t>
      </w:r>
      <w:r w:rsidR="009326B5">
        <w:rPr>
          <w:rFonts w:ascii="Times New Roman" w:hAnsi="Times New Roman" w:cs="Times New Roman"/>
          <w:b/>
          <w:i/>
          <w:sz w:val="24"/>
          <w:szCs w:val="24"/>
        </w:rPr>
        <w:t xml:space="preserve"> </w:t>
      </w:r>
      <w:r w:rsidR="009326B5" w:rsidRPr="007A0992">
        <w:rPr>
          <w:rFonts w:ascii="Times New Roman" w:hAnsi="Times New Roman" w:cs="Times New Roman"/>
          <w:b/>
          <w:i/>
          <w:sz w:val="24"/>
          <w:szCs w:val="24"/>
        </w:rPr>
        <w:t>денежных требований</w:t>
      </w:r>
      <w:r w:rsidRPr="007A0992">
        <w:rPr>
          <w:rFonts w:ascii="Times New Roman" w:hAnsi="Times New Roman" w:cs="Times New Roman"/>
          <w:b/>
          <w:i/>
          <w:sz w:val="24"/>
          <w:szCs w:val="24"/>
        </w:rPr>
        <w:t xml:space="preserve"> должно быть подписано Приобретателем (или его уполномоченным лицом с приложением оригинала или удостоверенной нотариально копии </w:t>
      </w:r>
      <w:r w:rsidRPr="007A0992">
        <w:rPr>
          <w:rFonts w:ascii="Times New Roman" w:hAnsi="Times New Roman" w:cs="Times New Roman"/>
          <w:b/>
          <w:i/>
          <w:sz w:val="24"/>
          <w:szCs w:val="24"/>
        </w:rPr>
        <w:lastRenderedPageBreak/>
        <w:t xml:space="preserve">надлежащим образом оформленной доверенности или иного документа, подтверждающего полномочия представителя) и для юридических лиц - содержать оттиск печати (при ее наличии). Соглашение о зачете от имени </w:t>
      </w:r>
      <w:r w:rsidR="009326B5">
        <w:rPr>
          <w:rFonts w:ascii="Times New Roman" w:hAnsi="Times New Roman" w:cs="Times New Roman"/>
          <w:b/>
          <w:i/>
          <w:sz w:val="24"/>
          <w:szCs w:val="24"/>
        </w:rPr>
        <w:t>Э</w:t>
      </w:r>
      <w:r w:rsidRPr="007A0992">
        <w:rPr>
          <w:rFonts w:ascii="Times New Roman" w:hAnsi="Times New Roman" w:cs="Times New Roman"/>
          <w:b/>
          <w:i/>
          <w:sz w:val="24"/>
          <w:szCs w:val="24"/>
        </w:rPr>
        <w:t xml:space="preserve">митента подписывает лицо, осуществляющее функции единоличного исполнительного органа </w:t>
      </w:r>
      <w:r w:rsidR="009326B5">
        <w:rPr>
          <w:rFonts w:ascii="Times New Roman" w:hAnsi="Times New Roman" w:cs="Times New Roman"/>
          <w:b/>
          <w:i/>
          <w:sz w:val="24"/>
          <w:szCs w:val="24"/>
        </w:rPr>
        <w:t>Э</w:t>
      </w:r>
      <w:r w:rsidRPr="007A0992">
        <w:rPr>
          <w:rFonts w:ascii="Times New Roman" w:hAnsi="Times New Roman" w:cs="Times New Roman"/>
          <w:b/>
          <w:i/>
          <w:sz w:val="24"/>
          <w:szCs w:val="24"/>
        </w:rPr>
        <w:t>митента, либо иное лицо, обладающее соответствующими полномочиями.</w:t>
      </w:r>
    </w:p>
    <w:p w14:paraId="14FA2BF0" w14:textId="77777777" w:rsidR="00507A49" w:rsidRPr="006A48D2" w:rsidRDefault="00507A49" w:rsidP="006A48D2">
      <w:pPr>
        <w:autoSpaceDE w:val="0"/>
        <w:autoSpaceDN w:val="0"/>
        <w:adjustRightInd w:val="0"/>
        <w:spacing w:after="0" w:line="240" w:lineRule="auto"/>
        <w:ind w:firstLine="709"/>
        <w:jc w:val="both"/>
        <w:rPr>
          <w:rFonts w:ascii="Times New Roman" w:hAnsi="Times New Roman" w:cs="Times New Roman"/>
          <w:b/>
          <w:i/>
          <w:sz w:val="24"/>
          <w:szCs w:val="24"/>
        </w:rPr>
      </w:pPr>
    </w:p>
    <w:p w14:paraId="678283C6" w14:textId="7777777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sz w:val="24"/>
          <w:szCs w:val="24"/>
        </w:rPr>
      </w:pPr>
      <w:r w:rsidRPr="006A48D2">
        <w:rPr>
          <w:rFonts w:ascii="Times New Roman" w:hAnsi="Times New Roman" w:cs="Times New Roman"/>
          <w:sz w:val="24"/>
          <w:szCs w:val="24"/>
        </w:rPr>
        <w:t>4.5.5. Указывается срок оплаты размещаемых ценных бумаг.</w:t>
      </w:r>
    </w:p>
    <w:p w14:paraId="15061EF2" w14:textId="77777777" w:rsidR="007A0992" w:rsidRPr="007A0992" w:rsidRDefault="007A0992" w:rsidP="007A0992">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 xml:space="preserve">При реализации акционерами преимущественного права приобретения размещаемых дополнительных акций, приобретаемые акции оплачиваются в течение срока действия преимущественного права, указанного в пункте </w:t>
      </w:r>
      <w:r w:rsidR="005529EB" w:rsidRPr="005529EB">
        <w:rPr>
          <w:rFonts w:ascii="Times New Roman" w:hAnsi="Times New Roman" w:cs="Times New Roman"/>
          <w:b/>
          <w:i/>
          <w:sz w:val="24"/>
          <w:szCs w:val="24"/>
        </w:rPr>
        <w:t>4.4</w:t>
      </w:r>
      <w:r w:rsidRPr="005529EB">
        <w:rPr>
          <w:rFonts w:ascii="Times New Roman" w:hAnsi="Times New Roman" w:cs="Times New Roman"/>
          <w:b/>
          <w:i/>
          <w:sz w:val="24"/>
          <w:szCs w:val="24"/>
        </w:rPr>
        <w:t xml:space="preserve"> </w:t>
      </w:r>
      <w:r w:rsidRPr="007A0992">
        <w:rPr>
          <w:rFonts w:ascii="Times New Roman" w:hAnsi="Times New Roman" w:cs="Times New Roman"/>
          <w:b/>
          <w:i/>
          <w:sz w:val="24"/>
          <w:szCs w:val="24"/>
        </w:rPr>
        <w:t>настоящего Документа.</w:t>
      </w:r>
    </w:p>
    <w:p w14:paraId="26DDDF7D" w14:textId="77777777" w:rsidR="007A0992" w:rsidRPr="007A0992" w:rsidRDefault="007A0992" w:rsidP="007A0992">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 xml:space="preserve">Приобретатели акций по закрытой подписке, указанные в пункте </w:t>
      </w:r>
      <w:r w:rsidR="008668B2" w:rsidRPr="008668B2">
        <w:rPr>
          <w:rFonts w:ascii="Times New Roman" w:hAnsi="Times New Roman" w:cs="Times New Roman"/>
          <w:b/>
          <w:i/>
          <w:sz w:val="24"/>
          <w:szCs w:val="24"/>
        </w:rPr>
        <w:t>4</w:t>
      </w:r>
      <w:r w:rsidRPr="008668B2">
        <w:rPr>
          <w:rFonts w:ascii="Times New Roman" w:hAnsi="Times New Roman" w:cs="Times New Roman"/>
          <w:b/>
          <w:i/>
          <w:sz w:val="24"/>
          <w:szCs w:val="24"/>
        </w:rPr>
        <w:t>.1</w:t>
      </w:r>
      <w:r w:rsidRPr="007A0992">
        <w:rPr>
          <w:rFonts w:ascii="Times New Roman" w:hAnsi="Times New Roman" w:cs="Times New Roman"/>
          <w:b/>
          <w:i/>
          <w:sz w:val="24"/>
          <w:szCs w:val="24"/>
        </w:rPr>
        <w:t xml:space="preserve"> настоящего Документа, оплачивают акции после заключения Договора о приобретении акций, но </w:t>
      </w:r>
      <w:r w:rsidR="00140B6D" w:rsidRPr="00140B6D">
        <w:rPr>
          <w:rFonts w:ascii="Times New Roman" w:hAnsi="Times New Roman" w:cs="Times New Roman"/>
          <w:b/>
          <w:i/>
          <w:sz w:val="24"/>
          <w:szCs w:val="24"/>
        </w:rPr>
        <w:t xml:space="preserve">не позднее, чем за 4 (Четыре) рабочих дня до </w:t>
      </w:r>
      <w:r w:rsidRPr="007A0992">
        <w:rPr>
          <w:rFonts w:ascii="Times New Roman" w:hAnsi="Times New Roman" w:cs="Times New Roman"/>
          <w:b/>
          <w:i/>
          <w:sz w:val="24"/>
          <w:szCs w:val="24"/>
        </w:rPr>
        <w:t>даты окончания размещения дополнительных акций.</w:t>
      </w:r>
    </w:p>
    <w:p w14:paraId="28D39361" w14:textId="6893A6F1" w:rsidR="00382030" w:rsidRPr="006A48D2" w:rsidRDefault="007A0992" w:rsidP="007A0992">
      <w:pPr>
        <w:autoSpaceDE w:val="0"/>
        <w:autoSpaceDN w:val="0"/>
        <w:adjustRightInd w:val="0"/>
        <w:spacing w:after="0" w:line="240" w:lineRule="auto"/>
        <w:ind w:firstLine="709"/>
        <w:jc w:val="both"/>
        <w:rPr>
          <w:rFonts w:ascii="Times New Roman" w:hAnsi="Times New Roman" w:cs="Times New Roman"/>
          <w:b/>
          <w:i/>
          <w:sz w:val="24"/>
          <w:szCs w:val="24"/>
        </w:rPr>
      </w:pPr>
      <w:r w:rsidRPr="007A0992">
        <w:rPr>
          <w:rFonts w:ascii="Times New Roman" w:hAnsi="Times New Roman" w:cs="Times New Roman"/>
          <w:b/>
          <w:i/>
          <w:sz w:val="24"/>
          <w:szCs w:val="24"/>
        </w:rPr>
        <w:t xml:space="preserve">Дополнительные обыкновенные акции </w:t>
      </w:r>
      <w:r w:rsidR="0059042E">
        <w:rPr>
          <w:rFonts w:ascii="Times New Roman" w:hAnsi="Times New Roman" w:cs="Times New Roman"/>
          <w:b/>
          <w:i/>
          <w:sz w:val="24"/>
          <w:szCs w:val="24"/>
        </w:rPr>
        <w:t>Э</w:t>
      </w:r>
      <w:r w:rsidRPr="007A0992">
        <w:rPr>
          <w:rFonts w:ascii="Times New Roman" w:hAnsi="Times New Roman" w:cs="Times New Roman"/>
          <w:b/>
          <w:i/>
          <w:sz w:val="24"/>
          <w:szCs w:val="24"/>
        </w:rPr>
        <w:t>митента оплачиваются при их приобретении в полном размере до даты внесения записи о зачислении акций на лицевой счет приобретателя акций или номинального держателя, депонентом которого является приобретатель акций.</w:t>
      </w:r>
    </w:p>
    <w:p w14:paraId="57C9C954" w14:textId="77777777" w:rsidR="008D259C" w:rsidRPr="0092503B" w:rsidRDefault="008D259C" w:rsidP="0092503B">
      <w:pPr>
        <w:autoSpaceDE w:val="0"/>
        <w:autoSpaceDN w:val="0"/>
        <w:adjustRightInd w:val="0"/>
        <w:spacing w:after="0" w:line="240" w:lineRule="auto"/>
        <w:jc w:val="both"/>
        <w:rPr>
          <w:rFonts w:ascii="Times New Roman" w:hAnsi="Times New Roman" w:cs="Times New Roman"/>
          <w:sz w:val="24"/>
          <w:szCs w:val="24"/>
        </w:rPr>
      </w:pPr>
    </w:p>
    <w:p w14:paraId="733D743A" w14:textId="77777777" w:rsidR="00537419" w:rsidRPr="006A48D2" w:rsidRDefault="00537419" w:rsidP="009A77E6">
      <w:pPr>
        <w:autoSpaceDE w:val="0"/>
        <w:autoSpaceDN w:val="0"/>
        <w:adjustRightInd w:val="0"/>
        <w:spacing w:after="0" w:line="24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5. Порядок раскрытия эмитентом информации о выпуске (дополнительном выпуске) ценных бумаг</w:t>
      </w:r>
    </w:p>
    <w:p w14:paraId="17A0D7AC" w14:textId="77777777" w:rsidR="00424A09" w:rsidRPr="009F19CC" w:rsidRDefault="00424A09"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9F19CC">
        <w:rPr>
          <w:rFonts w:ascii="Times New Roman" w:hAnsi="Times New Roman" w:cs="Times New Roman"/>
          <w:b/>
          <w:i/>
          <w:sz w:val="24"/>
          <w:szCs w:val="24"/>
        </w:rPr>
        <w:t>Ценные бумаги дополнительного выпуска путем открытой подписки</w:t>
      </w:r>
      <w:r w:rsidR="00624B8D" w:rsidRPr="00624B8D">
        <w:rPr>
          <w:rFonts w:ascii="Times New Roman" w:hAnsi="Times New Roman" w:cs="Times New Roman"/>
          <w:b/>
          <w:i/>
          <w:sz w:val="24"/>
          <w:szCs w:val="24"/>
        </w:rPr>
        <w:t xml:space="preserve"> </w:t>
      </w:r>
      <w:r w:rsidR="00624B8D" w:rsidRPr="009F19CC">
        <w:rPr>
          <w:rFonts w:ascii="Times New Roman" w:hAnsi="Times New Roman" w:cs="Times New Roman"/>
          <w:b/>
          <w:i/>
          <w:sz w:val="24"/>
          <w:szCs w:val="24"/>
        </w:rPr>
        <w:t>не размещаются</w:t>
      </w:r>
      <w:r w:rsidR="00624B8D">
        <w:rPr>
          <w:rFonts w:ascii="Times New Roman" w:hAnsi="Times New Roman" w:cs="Times New Roman"/>
          <w:b/>
          <w:i/>
          <w:sz w:val="24"/>
          <w:szCs w:val="24"/>
        </w:rPr>
        <w:t>.</w:t>
      </w:r>
      <w:r w:rsidRPr="009F19CC">
        <w:rPr>
          <w:rFonts w:ascii="Times New Roman" w:hAnsi="Times New Roman" w:cs="Times New Roman"/>
          <w:b/>
          <w:i/>
          <w:sz w:val="24"/>
          <w:szCs w:val="24"/>
        </w:rPr>
        <w:t xml:space="preserve"> </w:t>
      </w:r>
      <w:r w:rsidR="00624B8D" w:rsidRPr="009F19CC">
        <w:rPr>
          <w:rFonts w:ascii="Times New Roman" w:hAnsi="Times New Roman" w:cs="Times New Roman"/>
          <w:b/>
          <w:i/>
          <w:sz w:val="24"/>
          <w:szCs w:val="24"/>
        </w:rPr>
        <w:t>Регистрация</w:t>
      </w:r>
      <w:r w:rsidR="00624B8D">
        <w:rPr>
          <w:rFonts w:ascii="Times New Roman" w:hAnsi="Times New Roman" w:cs="Times New Roman"/>
          <w:b/>
          <w:i/>
          <w:sz w:val="24"/>
          <w:szCs w:val="24"/>
        </w:rPr>
        <w:t xml:space="preserve"> дополнительного</w:t>
      </w:r>
      <w:r w:rsidR="00624B8D" w:rsidRPr="009F19CC">
        <w:rPr>
          <w:rFonts w:ascii="Times New Roman" w:hAnsi="Times New Roman" w:cs="Times New Roman"/>
          <w:b/>
          <w:i/>
          <w:sz w:val="24"/>
          <w:szCs w:val="24"/>
        </w:rPr>
        <w:t xml:space="preserve"> </w:t>
      </w:r>
      <w:r w:rsidRPr="009F19CC">
        <w:rPr>
          <w:rFonts w:ascii="Times New Roman" w:hAnsi="Times New Roman" w:cs="Times New Roman"/>
          <w:b/>
          <w:i/>
          <w:sz w:val="24"/>
          <w:szCs w:val="24"/>
        </w:rPr>
        <w:t xml:space="preserve">выпуска ценных бумаг </w:t>
      </w:r>
      <w:r w:rsidR="00624B8D" w:rsidRPr="009F19CC">
        <w:rPr>
          <w:rFonts w:ascii="Times New Roman" w:hAnsi="Times New Roman" w:cs="Times New Roman"/>
          <w:b/>
          <w:i/>
          <w:sz w:val="24"/>
          <w:szCs w:val="24"/>
        </w:rPr>
        <w:t xml:space="preserve">не сопровождается </w:t>
      </w:r>
      <w:r w:rsidRPr="009F19CC">
        <w:rPr>
          <w:rFonts w:ascii="Times New Roman" w:hAnsi="Times New Roman" w:cs="Times New Roman"/>
          <w:b/>
          <w:i/>
          <w:sz w:val="24"/>
          <w:szCs w:val="24"/>
        </w:rPr>
        <w:t>регистрацией проспекта ценных бумаг.</w:t>
      </w:r>
    </w:p>
    <w:p w14:paraId="107EAC0B" w14:textId="77777777" w:rsidR="00424A09" w:rsidRPr="009F19CC" w:rsidRDefault="00424A09" w:rsidP="006A48D2">
      <w:pPr>
        <w:autoSpaceDE w:val="0"/>
        <w:autoSpaceDN w:val="0"/>
        <w:adjustRightInd w:val="0"/>
        <w:spacing w:after="0" w:line="240" w:lineRule="auto"/>
        <w:ind w:firstLine="709"/>
        <w:jc w:val="both"/>
        <w:rPr>
          <w:rFonts w:ascii="Times New Roman" w:hAnsi="Times New Roman" w:cs="Times New Roman"/>
          <w:b/>
          <w:i/>
          <w:sz w:val="24"/>
          <w:szCs w:val="24"/>
        </w:rPr>
      </w:pPr>
      <w:r w:rsidRPr="009F19CC">
        <w:rPr>
          <w:rFonts w:ascii="Times New Roman" w:hAnsi="Times New Roman" w:cs="Times New Roman"/>
          <w:b/>
          <w:i/>
          <w:sz w:val="24"/>
          <w:szCs w:val="24"/>
        </w:rPr>
        <w:t xml:space="preserve">Информация </w:t>
      </w:r>
      <w:r w:rsidR="00EA74CC">
        <w:rPr>
          <w:rFonts w:ascii="Times New Roman" w:hAnsi="Times New Roman" w:cs="Times New Roman"/>
          <w:b/>
          <w:i/>
          <w:sz w:val="24"/>
          <w:szCs w:val="24"/>
        </w:rPr>
        <w:t xml:space="preserve">о выпуске </w:t>
      </w:r>
      <w:r w:rsidRPr="009F19CC">
        <w:rPr>
          <w:rFonts w:ascii="Times New Roman" w:hAnsi="Times New Roman" w:cs="Times New Roman"/>
          <w:b/>
          <w:i/>
          <w:sz w:val="24"/>
          <w:szCs w:val="24"/>
        </w:rPr>
        <w:t>путем опубликования в периодическом печатном издании (изданиях) не раскрывается.</w:t>
      </w:r>
    </w:p>
    <w:p w14:paraId="24ABEFF7" w14:textId="77777777" w:rsidR="006812D5" w:rsidRPr="009F19CC" w:rsidRDefault="006812D5" w:rsidP="006812D5">
      <w:pPr>
        <w:autoSpaceDE w:val="0"/>
        <w:autoSpaceDN w:val="0"/>
        <w:adjustRightInd w:val="0"/>
        <w:spacing w:after="0" w:line="240" w:lineRule="auto"/>
        <w:ind w:firstLine="709"/>
        <w:jc w:val="both"/>
        <w:rPr>
          <w:rFonts w:ascii="Times New Roman" w:hAnsi="Times New Roman" w:cs="Times New Roman"/>
          <w:b/>
          <w:i/>
          <w:sz w:val="24"/>
          <w:szCs w:val="24"/>
        </w:rPr>
      </w:pPr>
      <w:r w:rsidRPr="008223FC">
        <w:rPr>
          <w:rFonts w:ascii="Times New Roman" w:hAnsi="Times New Roman" w:cs="Times New Roman"/>
          <w:b/>
          <w:i/>
          <w:sz w:val="24"/>
          <w:szCs w:val="24"/>
        </w:rPr>
        <w:t>Информация раскрывается путем опубликования на страниц</w:t>
      </w:r>
      <w:r>
        <w:rPr>
          <w:rFonts w:ascii="Times New Roman" w:hAnsi="Times New Roman" w:cs="Times New Roman"/>
          <w:b/>
          <w:i/>
          <w:sz w:val="24"/>
          <w:szCs w:val="24"/>
        </w:rPr>
        <w:t>ах</w:t>
      </w:r>
      <w:r w:rsidRPr="008223FC">
        <w:rPr>
          <w:rFonts w:ascii="Times New Roman" w:hAnsi="Times New Roman" w:cs="Times New Roman"/>
          <w:b/>
          <w:i/>
          <w:sz w:val="24"/>
          <w:szCs w:val="24"/>
        </w:rPr>
        <w:t xml:space="preserve"> в сети Интернет:</w:t>
      </w:r>
      <w:r>
        <w:rPr>
          <w:rFonts w:ascii="Times New Roman" w:hAnsi="Times New Roman" w:cs="Times New Roman"/>
          <w:b/>
          <w:i/>
          <w:sz w:val="24"/>
          <w:szCs w:val="24"/>
        </w:rPr>
        <w:t xml:space="preserve"> </w:t>
      </w:r>
      <w:hyperlink r:id="rId16" w:history="1">
        <w:r w:rsidRPr="0061202F">
          <w:rPr>
            <w:rStyle w:val="a8"/>
            <w:rFonts w:ascii="Times New Roman" w:hAnsi="Times New Roman"/>
            <w:b/>
            <w:i/>
            <w:sz w:val="24"/>
            <w:szCs w:val="24"/>
          </w:rPr>
          <w:t>http://disclosure.skrin.ru/disclosure/6319033379</w:t>
        </w:r>
      </w:hyperlink>
      <w:r>
        <w:rPr>
          <w:rFonts w:ascii="Times New Roman" w:hAnsi="Times New Roman" w:cs="Times New Roman"/>
          <w:b/>
          <w:i/>
          <w:sz w:val="24"/>
          <w:szCs w:val="24"/>
        </w:rPr>
        <w:t xml:space="preserve">, </w:t>
      </w:r>
      <w:hyperlink r:id="rId17" w:history="1">
        <w:r w:rsidRPr="00DB0F56">
          <w:rPr>
            <w:rStyle w:val="a8"/>
            <w:rFonts w:ascii="Times New Roman" w:hAnsi="Times New Roman"/>
            <w:b/>
            <w:bCs/>
            <w:i/>
            <w:iCs/>
            <w:sz w:val="24"/>
            <w:szCs w:val="24"/>
          </w:rPr>
          <w:t>www.kuznetsov-motors.ru</w:t>
        </w:r>
      </w:hyperlink>
      <w:r>
        <w:rPr>
          <w:rFonts w:ascii="Times New Roman" w:hAnsi="Times New Roman" w:cs="Times New Roman"/>
          <w:b/>
          <w:i/>
          <w:sz w:val="24"/>
          <w:szCs w:val="24"/>
        </w:rPr>
        <w:t>.</w:t>
      </w:r>
    </w:p>
    <w:p w14:paraId="7321ABB2" w14:textId="77777777" w:rsidR="006812D5" w:rsidRPr="009F19CC" w:rsidRDefault="006812D5" w:rsidP="006812D5">
      <w:pPr>
        <w:autoSpaceDE w:val="0"/>
        <w:autoSpaceDN w:val="0"/>
        <w:adjustRightInd w:val="0"/>
        <w:spacing w:after="0" w:line="240" w:lineRule="auto"/>
        <w:ind w:firstLine="709"/>
        <w:jc w:val="both"/>
        <w:rPr>
          <w:rFonts w:ascii="Times New Roman" w:hAnsi="Times New Roman" w:cs="Times New Roman"/>
          <w:b/>
          <w:i/>
          <w:sz w:val="24"/>
          <w:szCs w:val="24"/>
        </w:rPr>
      </w:pPr>
      <w:r w:rsidRPr="009F19CC">
        <w:rPr>
          <w:rFonts w:ascii="Times New Roman" w:hAnsi="Times New Roman" w:cs="Times New Roman"/>
          <w:b/>
          <w:i/>
          <w:sz w:val="24"/>
          <w:szCs w:val="24"/>
        </w:rPr>
        <w:t xml:space="preserve">Эмитент обязан раскрывать информацию в форме отчета </w:t>
      </w:r>
      <w:r>
        <w:rPr>
          <w:rFonts w:ascii="Times New Roman" w:hAnsi="Times New Roman" w:cs="Times New Roman"/>
          <w:b/>
          <w:i/>
          <w:sz w:val="24"/>
          <w:szCs w:val="24"/>
        </w:rPr>
        <w:t xml:space="preserve">эмитента </w:t>
      </w:r>
      <w:r w:rsidRPr="009F19CC">
        <w:rPr>
          <w:rFonts w:ascii="Times New Roman" w:hAnsi="Times New Roman" w:cs="Times New Roman"/>
          <w:b/>
          <w:i/>
          <w:sz w:val="24"/>
          <w:szCs w:val="24"/>
        </w:rPr>
        <w:t>и сообщений о существенных фактах.</w:t>
      </w:r>
    </w:p>
    <w:p w14:paraId="5398D2DB" w14:textId="77777777" w:rsidR="00537419" w:rsidRPr="006A48D2" w:rsidRDefault="00537419" w:rsidP="006A48D2">
      <w:pPr>
        <w:autoSpaceDE w:val="0"/>
        <w:autoSpaceDN w:val="0"/>
        <w:adjustRightInd w:val="0"/>
        <w:spacing w:after="0" w:line="240" w:lineRule="auto"/>
        <w:ind w:firstLine="709"/>
        <w:jc w:val="both"/>
        <w:rPr>
          <w:rFonts w:ascii="Times New Roman" w:hAnsi="Times New Roman" w:cs="Times New Roman"/>
          <w:sz w:val="24"/>
          <w:szCs w:val="24"/>
        </w:rPr>
      </w:pPr>
    </w:p>
    <w:p w14:paraId="28DE0330" w14:textId="77777777" w:rsidR="00550563" w:rsidRPr="0034539A" w:rsidRDefault="00537419" w:rsidP="0034539A">
      <w:pPr>
        <w:autoSpaceDE w:val="0"/>
        <w:autoSpaceDN w:val="0"/>
        <w:adjustRightInd w:val="0"/>
        <w:spacing w:after="0" w:line="240" w:lineRule="auto"/>
        <w:ind w:firstLine="709"/>
        <w:jc w:val="both"/>
        <w:rPr>
          <w:rFonts w:ascii="Times New Roman" w:hAnsi="Times New Roman" w:cs="Times New Roman"/>
          <w:b/>
          <w:sz w:val="24"/>
          <w:szCs w:val="24"/>
        </w:rPr>
      </w:pPr>
      <w:r w:rsidRPr="006A48D2">
        <w:rPr>
          <w:rFonts w:ascii="Times New Roman" w:hAnsi="Times New Roman" w:cs="Times New Roman"/>
          <w:b/>
          <w:sz w:val="24"/>
          <w:szCs w:val="24"/>
        </w:rPr>
        <w:t>6. 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682D03EE" w14:textId="77777777" w:rsidR="00550563" w:rsidRPr="00DB0F56" w:rsidRDefault="00424A09" w:rsidP="00DB0F56">
      <w:pPr>
        <w:autoSpaceDE w:val="0"/>
        <w:autoSpaceDN w:val="0"/>
        <w:adjustRightInd w:val="0"/>
        <w:spacing w:after="0" w:line="240" w:lineRule="auto"/>
        <w:ind w:firstLine="709"/>
        <w:jc w:val="both"/>
        <w:rPr>
          <w:rFonts w:ascii="Times New Roman" w:hAnsi="Times New Roman" w:cs="Times New Roman"/>
          <w:b/>
          <w:i/>
          <w:sz w:val="24"/>
          <w:szCs w:val="24"/>
        </w:rPr>
      </w:pPr>
      <w:r w:rsidRPr="009F19CC">
        <w:rPr>
          <w:rFonts w:ascii="Times New Roman" w:hAnsi="Times New Roman" w:cs="Times New Roman"/>
          <w:b/>
          <w:i/>
          <w:sz w:val="24"/>
          <w:szCs w:val="24"/>
        </w:rPr>
        <w:t xml:space="preserve">Документом, содержащим фактические итоги размещения ценных бумаг, который </w:t>
      </w:r>
      <w:r w:rsidR="00963CB5" w:rsidRPr="00963CB5">
        <w:rPr>
          <w:rFonts w:ascii="Times New Roman" w:hAnsi="Times New Roman" w:cs="Times New Roman"/>
          <w:b/>
          <w:i/>
          <w:sz w:val="24"/>
          <w:szCs w:val="24"/>
        </w:rPr>
        <w:t xml:space="preserve">будет представлен </w:t>
      </w:r>
      <w:r w:rsidRPr="009F19CC">
        <w:rPr>
          <w:rFonts w:ascii="Times New Roman" w:hAnsi="Times New Roman" w:cs="Times New Roman"/>
          <w:b/>
          <w:i/>
          <w:sz w:val="24"/>
          <w:szCs w:val="24"/>
        </w:rPr>
        <w:t xml:space="preserve">в </w:t>
      </w:r>
      <w:r w:rsidR="00B14FC9">
        <w:rPr>
          <w:rFonts w:ascii="Times New Roman" w:hAnsi="Times New Roman" w:cs="Times New Roman"/>
          <w:b/>
          <w:i/>
          <w:sz w:val="24"/>
          <w:szCs w:val="24"/>
        </w:rPr>
        <w:t>Банк России</w:t>
      </w:r>
      <w:r w:rsidRPr="009F19CC">
        <w:rPr>
          <w:rFonts w:ascii="Times New Roman" w:hAnsi="Times New Roman" w:cs="Times New Roman"/>
          <w:b/>
          <w:i/>
          <w:sz w:val="24"/>
          <w:szCs w:val="24"/>
        </w:rPr>
        <w:t xml:space="preserve"> после завершения размещения ценных бумаг, является отчет об итогах </w:t>
      </w:r>
      <w:r w:rsidR="00566093">
        <w:rPr>
          <w:rFonts w:ascii="Times New Roman" w:hAnsi="Times New Roman" w:cs="Times New Roman"/>
          <w:b/>
          <w:i/>
          <w:sz w:val="24"/>
          <w:szCs w:val="24"/>
        </w:rPr>
        <w:t xml:space="preserve">дополнительного </w:t>
      </w:r>
      <w:r w:rsidRPr="009F19CC">
        <w:rPr>
          <w:rFonts w:ascii="Times New Roman" w:hAnsi="Times New Roman" w:cs="Times New Roman"/>
          <w:b/>
          <w:i/>
          <w:sz w:val="24"/>
          <w:szCs w:val="24"/>
        </w:rPr>
        <w:t>выпуска ценных бумаг.</w:t>
      </w:r>
    </w:p>
    <w:p w14:paraId="21FCA3D8" w14:textId="77777777" w:rsidR="00550563" w:rsidRDefault="00550563" w:rsidP="006A48D2">
      <w:pPr>
        <w:autoSpaceDE w:val="0"/>
        <w:autoSpaceDN w:val="0"/>
        <w:adjustRightInd w:val="0"/>
        <w:spacing w:after="0" w:line="240" w:lineRule="auto"/>
        <w:ind w:firstLine="709"/>
        <w:jc w:val="both"/>
        <w:rPr>
          <w:rFonts w:ascii="Times New Roman" w:hAnsi="Times New Roman" w:cs="Times New Roman"/>
          <w:sz w:val="24"/>
          <w:szCs w:val="24"/>
        </w:rPr>
      </w:pPr>
    </w:p>
    <w:p w14:paraId="74265BE6" w14:textId="77777777" w:rsidR="00550563" w:rsidRPr="0034539A" w:rsidRDefault="00537419" w:rsidP="0034539A">
      <w:pPr>
        <w:autoSpaceDE w:val="0"/>
        <w:autoSpaceDN w:val="0"/>
        <w:adjustRightInd w:val="0"/>
        <w:spacing w:after="0" w:line="240" w:lineRule="auto"/>
        <w:ind w:firstLine="709"/>
        <w:jc w:val="both"/>
        <w:rPr>
          <w:rFonts w:ascii="Times New Roman" w:hAnsi="Times New Roman" w:cs="Times New Roman"/>
          <w:sz w:val="24"/>
          <w:szCs w:val="24"/>
        </w:rPr>
      </w:pPr>
      <w:r w:rsidRPr="006A48D2">
        <w:rPr>
          <w:rFonts w:ascii="Times New Roman" w:hAnsi="Times New Roman" w:cs="Times New Roman"/>
          <w:b/>
          <w:sz w:val="24"/>
          <w:szCs w:val="24"/>
        </w:rPr>
        <w:t>7. Иные сведения</w:t>
      </w:r>
      <w:r w:rsidRPr="006A48D2">
        <w:rPr>
          <w:rFonts w:ascii="Times New Roman" w:hAnsi="Times New Roman" w:cs="Times New Roman"/>
          <w:sz w:val="24"/>
          <w:szCs w:val="24"/>
        </w:rPr>
        <w:t xml:space="preserve"> </w:t>
      </w:r>
    </w:p>
    <w:p w14:paraId="7EA07CDD" w14:textId="1E6CDBB8" w:rsidR="001D2AD5" w:rsidRPr="006A48D2" w:rsidRDefault="00612227" w:rsidP="00121C44">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b/>
          <w:bCs/>
          <w:i/>
          <w:iCs/>
          <w:sz w:val="24"/>
          <w:szCs w:val="24"/>
        </w:rPr>
        <w:t>Иных сведений нет</w:t>
      </w:r>
      <w:r w:rsidR="00857668" w:rsidRPr="00551C23">
        <w:rPr>
          <w:rFonts w:ascii="Times New Roman" w:hAnsi="Times New Roman"/>
          <w:b/>
          <w:bCs/>
          <w:i/>
          <w:iCs/>
          <w:sz w:val="24"/>
          <w:szCs w:val="24"/>
        </w:rPr>
        <w:t>.</w:t>
      </w:r>
    </w:p>
    <w:sectPr w:rsidR="001D2AD5" w:rsidRPr="006A48D2" w:rsidSect="002F7EC7">
      <w:footerReference w:type="default" r:id="rId18"/>
      <w:pgSz w:w="11906" w:h="16838"/>
      <w:pgMar w:top="1134" w:right="1134" w:bottom="1134" w:left="1418"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8909" w14:textId="77777777" w:rsidR="00687E42" w:rsidRDefault="00687E42" w:rsidP="006A48D2">
      <w:pPr>
        <w:spacing w:after="0" w:line="240" w:lineRule="auto"/>
      </w:pPr>
      <w:r>
        <w:separator/>
      </w:r>
    </w:p>
  </w:endnote>
  <w:endnote w:type="continuationSeparator" w:id="0">
    <w:p w14:paraId="25E74881" w14:textId="77777777" w:rsidR="00687E42" w:rsidRDefault="00687E42" w:rsidP="006A4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952299"/>
      <w:docPartObj>
        <w:docPartGallery w:val="Page Numbers (Bottom of Page)"/>
        <w:docPartUnique/>
      </w:docPartObj>
    </w:sdtPr>
    <w:sdtEndPr/>
    <w:sdtContent>
      <w:p w14:paraId="7E4FAAB4" w14:textId="3C97BB9B" w:rsidR="006A48D2" w:rsidRDefault="00C86A2C">
        <w:pPr>
          <w:pStyle w:val="a6"/>
          <w:jc w:val="right"/>
        </w:pPr>
        <w:r>
          <w:rPr>
            <w:noProof/>
          </w:rPr>
          <w:fldChar w:fldCharType="begin"/>
        </w:r>
        <w:r>
          <w:rPr>
            <w:noProof/>
          </w:rPr>
          <w:instrText xml:space="preserve"> PAGE   \* MERGEFORMAT </w:instrText>
        </w:r>
        <w:r>
          <w:rPr>
            <w:noProof/>
          </w:rPr>
          <w:fldChar w:fldCharType="separate"/>
        </w:r>
        <w:r w:rsidR="0042728C">
          <w:rPr>
            <w:noProof/>
          </w:rPr>
          <w:t>5</w:t>
        </w:r>
        <w:r>
          <w:rPr>
            <w:noProof/>
          </w:rPr>
          <w:fldChar w:fldCharType="end"/>
        </w:r>
      </w:p>
    </w:sdtContent>
  </w:sdt>
  <w:p w14:paraId="5154BD77" w14:textId="77777777" w:rsidR="006A48D2" w:rsidRDefault="006A48D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134D1" w14:textId="77777777" w:rsidR="00687E42" w:rsidRDefault="00687E42" w:rsidP="006A48D2">
      <w:pPr>
        <w:spacing w:after="0" w:line="240" w:lineRule="auto"/>
      </w:pPr>
      <w:r>
        <w:separator/>
      </w:r>
    </w:p>
  </w:footnote>
  <w:footnote w:type="continuationSeparator" w:id="0">
    <w:p w14:paraId="61490253" w14:textId="77777777" w:rsidR="00687E42" w:rsidRDefault="00687E42" w:rsidP="006A4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23B41"/>
    <w:multiLevelType w:val="hybridMultilevel"/>
    <w:tmpl w:val="BD0038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FF7872"/>
    <w:multiLevelType w:val="hybridMultilevel"/>
    <w:tmpl w:val="FFEC846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31FF35FF"/>
    <w:multiLevelType w:val="hybridMultilevel"/>
    <w:tmpl w:val="6FA46D78"/>
    <w:lvl w:ilvl="0" w:tplc="41EC6564">
      <w:start w:val="1"/>
      <w:numFmt w:val="bullet"/>
      <w:lvlText w:val="-"/>
      <w:lvlJc w:val="left"/>
      <w:pPr>
        <w:tabs>
          <w:tab w:val="num" w:pos="2160"/>
        </w:tabs>
        <w:ind w:left="21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F6B2C"/>
    <w:multiLevelType w:val="hybridMultilevel"/>
    <w:tmpl w:val="6ADCD1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1884167578">
    <w:abstractNumId w:val="0"/>
  </w:num>
  <w:num w:numId="2" w16cid:durableId="1861308559">
    <w:abstractNumId w:val="3"/>
  </w:num>
  <w:num w:numId="3" w16cid:durableId="86393157">
    <w:abstractNumId w:val="2"/>
  </w:num>
  <w:num w:numId="4" w16cid:durableId="14741802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419"/>
    <w:rsid w:val="00000F16"/>
    <w:rsid w:val="000013C4"/>
    <w:rsid w:val="000024DD"/>
    <w:rsid w:val="00002C98"/>
    <w:rsid w:val="00002F26"/>
    <w:rsid w:val="00007A6B"/>
    <w:rsid w:val="000119C1"/>
    <w:rsid w:val="00012F24"/>
    <w:rsid w:val="00013526"/>
    <w:rsid w:val="00014A25"/>
    <w:rsid w:val="00015580"/>
    <w:rsid w:val="00016B5D"/>
    <w:rsid w:val="00036E52"/>
    <w:rsid w:val="000520E1"/>
    <w:rsid w:val="000524B8"/>
    <w:rsid w:val="000607BA"/>
    <w:rsid w:val="00064D67"/>
    <w:rsid w:val="00064E3C"/>
    <w:rsid w:val="00066852"/>
    <w:rsid w:val="00073F68"/>
    <w:rsid w:val="0008682B"/>
    <w:rsid w:val="0008735A"/>
    <w:rsid w:val="00095D4E"/>
    <w:rsid w:val="00097AF9"/>
    <w:rsid w:val="000A5543"/>
    <w:rsid w:val="000B1739"/>
    <w:rsid w:val="000C7696"/>
    <w:rsid w:val="000D35EA"/>
    <w:rsid w:val="000E4FEF"/>
    <w:rsid w:val="000F1C55"/>
    <w:rsid w:val="00102EC2"/>
    <w:rsid w:val="00103369"/>
    <w:rsid w:val="001049E0"/>
    <w:rsid w:val="00106103"/>
    <w:rsid w:val="00112F7F"/>
    <w:rsid w:val="001133C8"/>
    <w:rsid w:val="00114E71"/>
    <w:rsid w:val="001174A4"/>
    <w:rsid w:val="00121C44"/>
    <w:rsid w:val="00140734"/>
    <w:rsid w:val="00140B6D"/>
    <w:rsid w:val="00141FCA"/>
    <w:rsid w:val="00152575"/>
    <w:rsid w:val="00157360"/>
    <w:rsid w:val="001577D3"/>
    <w:rsid w:val="00161860"/>
    <w:rsid w:val="00166B0D"/>
    <w:rsid w:val="00176F84"/>
    <w:rsid w:val="00182475"/>
    <w:rsid w:val="001845EB"/>
    <w:rsid w:val="00192AE7"/>
    <w:rsid w:val="00196040"/>
    <w:rsid w:val="001A2291"/>
    <w:rsid w:val="001B01F7"/>
    <w:rsid w:val="001B5488"/>
    <w:rsid w:val="001C3AC2"/>
    <w:rsid w:val="001C65F3"/>
    <w:rsid w:val="001C7383"/>
    <w:rsid w:val="001D0375"/>
    <w:rsid w:val="001D0FD6"/>
    <w:rsid w:val="001D1815"/>
    <w:rsid w:val="001D242C"/>
    <w:rsid w:val="001D2AD5"/>
    <w:rsid w:val="001D4C10"/>
    <w:rsid w:val="001E1B41"/>
    <w:rsid w:val="00210174"/>
    <w:rsid w:val="00211697"/>
    <w:rsid w:val="00212FD1"/>
    <w:rsid w:val="0022317C"/>
    <w:rsid w:val="00240AB6"/>
    <w:rsid w:val="00241713"/>
    <w:rsid w:val="0024613B"/>
    <w:rsid w:val="002526AF"/>
    <w:rsid w:val="00265552"/>
    <w:rsid w:val="00267BDD"/>
    <w:rsid w:val="00277CF4"/>
    <w:rsid w:val="002800DF"/>
    <w:rsid w:val="00281466"/>
    <w:rsid w:val="00291ABB"/>
    <w:rsid w:val="002A2BB8"/>
    <w:rsid w:val="002B1C18"/>
    <w:rsid w:val="002C468D"/>
    <w:rsid w:val="002D7047"/>
    <w:rsid w:val="002D7821"/>
    <w:rsid w:val="002E12FF"/>
    <w:rsid w:val="002E7BB0"/>
    <w:rsid w:val="002F4B13"/>
    <w:rsid w:val="002F7EC7"/>
    <w:rsid w:val="00301CD4"/>
    <w:rsid w:val="00305D86"/>
    <w:rsid w:val="003063F8"/>
    <w:rsid w:val="0030699B"/>
    <w:rsid w:val="00312867"/>
    <w:rsid w:val="003172E1"/>
    <w:rsid w:val="00324F75"/>
    <w:rsid w:val="0032790B"/>
    <w:rsid w:val="0034021D"/>
    <w:rsid w:val="00342EC3"/>
    <w:rsid w:val="0034539A"/>
    <w:rsid w:val="00361C56"/>
    <w:rsid w:val="00377191"/>
    <w:rsid w:val="00377C0C"/>
    <w:rsid w:val="00382030"/>
    <w:rsid w:val="00384167"/>
    <w:rsid w:val="00386942"/>
    <w:rsid w:val="00386B49"/>
    <w:rsid w:val="00387B32"/>
    <w:rsid w:val="0039401A"/>
    <w:rsid w:val="00395566"/>
    <w:rsid w:val="003A0C88"/>
    <w:rsid w:val="003B2453"/>
    <w:rsid w:val="003B2F35"/>
    <w:rsid w:val="003B3BD7"/>
    <w:rsid w:val="003C6D9D"/>
    <w:rsid w:val="003E4826"/>
    <w:rsid w:val="003F053F"/>
    <w:rsid w:val="003F3B01"/>
    <w:rsid w:val="003F43E9"/>
    <w:rsid w:val="003F67FB"/>
    <w:rsid w:val="003F6C14"/>
    <w:rsid w:val="00403346"/>
    <w:rsid w:val="0040504A"/>
    <w:rsid w:val="004127A3"/>
    <w:rsid w:val="00413989"/>
    <w:rsid w:val="004165C0"/>
    <w:rsid w:val="00416EA3"/>
    <w:rsid w:val="00422707"/>
    <w:rsid w:val="00424A09"/>
    <w:rsid w:val="00426ED3"/>
    <w:rsid w:val="0042728C"/>
    <w:rsid w:val="00447A97"/>
    <w:rsid w:val="00447DE7"/>
    <w:rsid w:val="004545B4"/>
    <w:rsid w:val="00455042"/>
    <w:rsid w:val="004558F6"/>
    <w:rsid w:val="00457F24"/>
    <w:rsid w:val="00465756"/>
    <w:rsid w:val="00482E18"/>
    <w:rsid w:val="00483997"/>
    <w:rsid w:val="00485B83"/>
    <w:rsid w:val="004906D2"/>
    <w:rsid w:val="00491D28"/>
    <w:rsid w:val="00496CFD"/>
    <w:rsid w:val="004A2561"/>
    <w:rsid w:val="004A5DF8"/>
    <w:rsid w:val="004B0528"/>
    <w:rsid w:val="004B7003"/>
    <w:rsid w:val="004B705A"/>
    <w:rsid w:val="004C586F"/>
    <w:rsid w:val="004E0704"/>
    <w:rsid w:val="004E1D50"/>
    <w:rsid w:val="004E4262"/>
    <w:rsid w:val="00503E84"/>
    <w:rsid w:val="005066D6"/>
    <w:rsid w:val="00506CB6"/>
    <w:rsid w:val="00507A49"/>
    <w:rsid w:val="00512E83"/>
    <w:rsid w:val="0051519C"/>
    <w:rsid w:val="00521139"/>
    <w:rsid w:val="005220DF"/>
    <w:rsid w:val="00522411"/>
    <w:rsid w:val="00527A39"/>
    <w:rsid w:val="00530522"/>
    <w:rsid w:val="00535DC7"/>
    <w:rsid w:val="00537419"/>
    <w:rsid w:val="00543DB5"/>
    <w:rsid w:val="00545326"/>
    <w:rsid w:val="00550563"/>
    <w:rsid w:val="005529EB"/>
    <w:rsid w:val="005565B7"/>
    <w:rsid w:val="00557883"/>
    <w:rsid w:val="00565A82"/>
    <w:rsid w:val="00566093"/>
    <w:rsid w:val="005677E8"/>
    <w:rsid w:val="00583EAA"/>
    <w:rsid w:val="00584E6A"/>
    <w:rsid w:val="005864E6"/>
    <w:rsid w:val="0059042E"/>
    <w:rsid w:val="00591C79"/>
    <w:rsid w:val="00593A00"/>
    <w:rsid w:val="005A0878"/>
    <w:rsid w:val="005A6F16"/>
    <w:rsid w:val="005B1168"/>
    <w:rsid w:val="005B415A"/>
    <w:rsid w:val="005D36F9"/>
    <w:rsid w:val="005D4BC4"/>
    <w:rsid w:val="005D500A"/>
    <w:rsid w:val="005D698F"/>
    <w:rsid w:val="005D7537"/>
    <w:rsid w:val="005E06B4"/>
    <w:rsid w:val="005E0FD9"/>
    <w:rsid w:val="00612227"/>
    <w:rsid w:val="006132AC"/>
    <w:rsid w:val="006140B3"/>
    <w:rsid w:val="006142D2"/>
    <w:rsid w:val="00616837"/>
    <w:rsid w:val="00621E3A"/>
    <w:rsid w:val="00624B8D"/>
    <w:rsid w:val="00625678"/>
    <w:rsid w:val="006317B1"/>
    <w:rsid w:val="00632117"/>
    <w:rsid w:val="0063494C"/>
    <w:rsid w:val="00634986"/>
    <w:rsid w:val="0064542D"/>
    <w:rsid w:val="006503E7"/>
    <w:rsid w:val="00652A23"/>
    <w:rsid w:val="006756A7"/>
    <w:rsid w:val="006802D6"/>
    <w:rsid w:val="00680A8E"/>
    <w:rsid w:val="0068107C"/>
    <w:rsid w:val="006812D5"/>
    <w:rsid w:val="00682EB5"/>
    <w:rsid w:val="00683E67"/>
    <w:rsid w:val="00687E42"/>
    <w:rsid w:val="00695335"/>
    <w:rsid w:val="006962C3"/>
    <w:rsid w:val="00696AD0"/>
    <w:rsid w:val="00697B7E"/>
    <w:rsid w:val="006A106B"/>
    <w:rsid w:val="006A48D2"/>
    <w:rsid w:val="006A69EA"/>
    <w:rsid w:val="006A6ED3"/>
    <w:rsid w:val="006B5AAF"/>
    <w:rsid w:val="006C6CCC"/>
    <w:rsid w:val="006D2ECD"/>
    <w:rsid w:val="006D3BD9"/>
    <w:rsid w:val="006E1DF4"/>
    <w:rsid w:val="006E4E8F"/>
    <w:rsid w:val="00705B6A"/>
    <w:rsid w:val="00721972"/>
    <w:rsid w:val="00722561"/>
    <w:rsid w:val="00724A2D"/>
    <w:rsid w:val="00733F01"/>
    <w:rsid w:val="007357E8"/>
    <w:rsid w:val="0074000C"/>
    <w:rsid w:val="00741542"/>
    <w:rsid w:val="00741676"/>
    <w:rsid w:val="00742D2C"/>
    <w:rsid w:val="00752094"/>
    <w:rsid w:val="007537E9"/>
    <w:rsid w:val="0075466D"/>
    <w:rsid w:val="0076319D"/>
    <w:rsid w:val="00764B0E"/>
    <w:rsid w:val="007764F9"/>
    <w:rsid w:val="0078022A"/>
    <w:rsid w:val="00790808"/>
    <w:rsid w:val="007920D5"/>
    <w:rsid w:val="007928A1"/>
    <w:rsid w:val="007948DD"/>
    <w:rsid w:val="00797AF6"/>
    <w:rsid w:val="007A0992"/>
    <w:rsid w:val="007A11F1"/>
    <w:rsid w:val="007A1DAA"/>
    <w:rsid w:val="007B3E4B"/>
    <w:rsid w:val="007C0DF9"/>
    <w:rsid w:val="007C35D8"/>
    <w:rsid w:val="007C3934"/>
    <w:rsid w:val="007D0FCE"/>
    <w:rsid w:val="007D1A18"/>
    <w:rsid w:val="007D2F85"/>
    <w:rsid w:val="007E1099"/>
    <w:rsid w:val="007E70C7"/>
    <w:rsid w:val="007F5ACC"/>
    <w:rsid w:val="008005C8"/>
    <w:rsid w:val="00803439"/>
    <w:rsid w:val="00806F23"/>
    <w:rsid w:val="008076B5"/>
    <w:rsid w:val="00815291"/>
    <w:rsid w:val="00815371"/>
    <w:rsid w:val="00821848"/>
    <w:rsid w:val="008223FC"/>
    <w:rsid w:val="0082704E"/>
    <w:rsid w:val="008327F4"/>
    <w:rsid w:val="00834547"/>
    <w:rsid w:val="008472DE"/>
    <w:rsid w:val="00850465"/>
    <w:rsid w:val="0085363D"/>
    <w:rsid w:val="00853A37"/>
    <w:rsid w:val="00854E08"/>
    <w:rsid w:val="00857668"/>
    <w:rsid w:val="0086192D"/>
    <w:rsid w:val="008668B2"/>
    <w:rsid w:val="008735B5"/>
    <w:rsid w:val="00874080"/>
    <w:rsid w:val="00875164"/>
    <w:rsid w:val="0087776E"/>
    <w:rsid w:val="00877F6B"/>
    <w:rsid w:val="00880AF9"/>
    <w:rsid w:val="008830E9"/>
    <w:rsid w:val="00892396"/>
    <w:rsid w:val="008932DA"/>
    <w:rsid w:val="0089345C"/>
    <w:rsid w:val="008B21AD"/>
    <w:rsid w:val="008C0CAB"/>
    <w:rsid w:val="008C55C7"/>
    <w:rsid w:val="008D0A22"/>
    <w:rsid w:val="008D0B01"/>
    <w:rsid w:val="008D259C"/>
    <w:rsid w:val="008D370D"/>
    <w:rsid w:val="008D557B"/>
    <w:rsid w:val="008D6074"/>
    <w:rsid w:val="008D7C0E"/>
    <w:rsid w:val="008E42B9"/>
    <w:rsid w:val="008E561D"/>
    <w:rsid w:val="008E787A"/>
    <w:rsid w:val="008F3C08"/>
    <w:rsid w:val="0090103D"/>
    <w:rsid w:val="00901481"/>
    <w:rsid w:val="00902D5A"/>
    <w:rsid w:val="00915184"/>
    <w:rsid w:val="0092503B"/>
    <w:rsid w:val="0093072D"/>
    <w:rsid w:val="009326B5"/>
    <w:rsid w:val="009328FE"/>
    <w:rsid w:val="009342E6"/>
    <w:rsid w:val="00936D74"/>
    <w:rsid w:val="009517E5"/>
    <w:rsid w:val="00952136"/>
    <w:rsid w:val="00954665"/>
    <w:rsid w:val="009604E9"/>
    <w:rsid w:val="00963CB5"/>
    <w:rsid w:val="009700C6"/>
    <w:rsid w:val="0097759C"/>
    <w:rsid w:val="009824CF"/>
    <w:rsid w:val="00982613"/>
    <w:rsid w:val="00983EC9"/>
    <w:rsid w:val="00985289"/>
    <w:rsid w:val="009939BF"/>
    <w:rsid w:val="00997259"/>
    <w:rsid w:val="00997B5B"/>
    <w:rsid w:val="009A77E6"/>
    <w:rsid w:val="009B1A28"/>
    <w:rsid w:val="009B4592"/>
    <w:rsid w:val="009B65B1"/>
    <w:rsid w:val="009B6909"/>
    <w:rsid w:val="009C4D40"/>
    <w:rsid w:val="009D0C1B"/>
    <w:rsid w:val="009D16B7"/>
    <w:rsid w:val="009D3496"/>
    <w:rsid w:val="009D3ACF"/>
    <w:rsid w:val="009E0BBF"/>
    <w:rsid w:val="009E290F"/>
    <w:rsid w:val="009E2E1C"/>
    <w:rsid w:val="009F19CC"/>
    <w:rsid w:val="009F1B41"/>
    <w:rsid w:val="009F59A9"/>
    <w:rsid w:val="00A1540E"/>
    <w:rsid w:val="00A21F41"/>
    <w:rsid w:val="00A32A63"/>
    <w:rsid w:val="00A436F8"/>
    <w:rsid w:val="00A437CB"/>
    <w:rsid w:val="00A43A6A"/>
    <w:rsid w:val="00A44480"/>
    <w:rsid w:val="00A44A8C"/>
    <w:rsid w:val="00A507E8"/>
    <w:rsid w:val="00A54217"/>
    <w:rsid w:val="00A9069B"/>
    <w:rsid w:val="00A90E63"/>
    <w:rsid w:val="00A96A75"/>
    <w:rsid w:val="00AA74C2"/>
    <w:rsid w:val="00AA7C81"/>
    <w:rsid w:val="00AC2A92"/>
    <w:rsid w:val="00AC4F36"/>
    <w:rsid w:val="00AC6002"/>
    <w:rsid w:val="00AD13A9"/>
    <w:rsid w:val="00AE0A22"/>
    <w:rsid w:val="00AE4689"/>
    <w:rsid w:val="00B00901"/>
    <w:rsid w:val="00B02DD5"/>
    <w:rsid w:val="00B14FC9"/>
    <w:rsid w:val="00B17906"/>
    <w:rsid w:val="00B2157F"/>
    <w:rsid w:val="00B2289A"/>
    <w:rsid w:val="00B2546D"/>
    <w:rsid w:val="00B264DB"/>
    <w:rsid w:val="00B31707"/>
    <w:rsid w:val="00B3594B"/>
    <w:rsid w:val="00B50865"/>
    <w:rsid w:val="00B5584C"/>
    <w:rsid w:val="00B55E12"/>
    <w:rsid w:val="00B60206"/>
    <w:rsid w:val="00B620BB"/>
    <w:rsid w:val="00B62C4B"/>
    <w:rsid w:val="00B631A8"/>
    <w:rsid w:val="00B66EB9"/>
    <w:rsid w:val="00B67E88"/>
    <w:rsid w:val="00B719DB"/>
    <w:rsid w:val="00B844FB"/>
    <w:rsid w:val="00B92983"/>
    <w:rsid w:val="00B97168"/>
    <w:rsid w:val="00BB1277"/>
    <w:rsid w:val="00BB5F59"/>
    <w:rsid w:val="00BB7349"/>
    <w:rsid w:val="00BC4549"/>
    <w:rsid w:val="00BD01DA"/>
    <w:rsid w:val="00BD5129"/>
    <w:rsid w:val="00BF1C89"/>
    <w:rsid w:val="00BF47BF"/>
    <w:rsid w:val="00BF771B"/>
    <w:rsid w:val="00BF7791"/>
    <w:rsid w:val="00C015AC"/>
    <w:rsid w:val="00C01A14"/>
    <w:rsid w:val="00C0331F"/>
    <w:rsid w:val="00C13188"/>
    <w:rsid w:val="00C1488F"/>
    <w:rsid w:val="00C15BF9"/>
    <w:rsid w:val="00C21335"/>
    <w:rsid w:val="00C226CB"/>
    <w:rsid w:val="00C23BC1"/>
    <w:rsid w:val="00C303A4"/>
    <w:rsid w:val="00C342BA"/>
    <w:rsid w:val="00C3452B"/>
    <w:rsid w:val="00C42322"/>
    <w:rsid w:val="00C44534"/>
    <w:rsid w:val="00C60D8D"/>
    <w:rsid w:val="00C60FBD"/>
    <w:rsid w:val="00C624DF"/>
    <w:rsid w:val="00C661BE"/>
    <w:rsid w:val="00C70EFB"/>
    <w:rsid w:val="00C73B13"/>
    <w:rsid w:val="00C766D6"/>
    <w:rsid w:val="00C85A22"/>
    <w:rsid w:val="00C86A2C"/>
    <w:rsid w:val="00C879BB"/>
    <w:rsid w:val="00C92C92"/>
    <w:rsid w:val="00CA3ED1"/>
    <w:rsid w:val="00CA40A6"/>
    <w:rsid w:val="00CA51EA"/>
    <w:rsid w:val="00CD3C77"/>
    <w:rsid w:val="00CD4D2F"/>
    <w:rsid w:val="00CE0773"/>
    <w:rsid w:val="00CE427D"/>
    <w:rsid w:val="00CE4574"/>
    <w:rsid w:val="00CF09EE"/>
    <w:rsid w:val="00CF3AB7"/>
    <w:rsid w:val="00CF4474"/>
    <w:rsid w:val="00D0138E"/>
    <w:rsid w:val="00D047CA"/>
    <w:rsid w:val="00D06D33"/>
    <w:rsid w:val="00D127C8"/>
    <w:rsid w:val="00D12B6B"/>
    <w:rsid w:val="00D163D3"/>
    <w:rsid w:val="00D4409F"/>
    <w:rsid w:val="00D56574"/>
    <w:rsid w:val="00D62648"/>
    <w:rsid w:val="00D640D0"/>
    <w:rsid w:val="00D6470A"/>
    <w:rsid w:val="00D65291"/>
    <w:rsid w:val="00D83D0F"/>
    <w:rsid w:val="00D868F8"/>
    <w:rsid w:val="00DA0DEB"/>
    <w:rsid w:val="00DA25C7"/>
    <w:rsid w:val="00DA4BDE"/>
    <w:rsid w:val="00DB0F56"/>
    <w:rsid w:val="00DC317D"/>
    <w:rsid w:val="00DC5A87"/>
    <w:rsid w:val="00DD1C36"/>
    <w:rsid w:val="00DE125C"/>
    <w:rsid w:val="00DE310F"/>
    <w:rsid w:val="00DF1300"/>
    <w:rsid w:val="00DF1A8C"/>
    <w:rsid w:val="00DF26E7"/>
    <w:rsid w:val="00DF28EC"/>
    <w:rsid w:val="00DF62FC"/>
    <w:rsid w:val="00DF6A16"/>
    <w:rsid w:val="00E02AB4"/>
    <w:rsid w:val="00E02EC8"/>
    <w:rsid w:val="00E15AA2"/>
    <w:rsid w:val="00E201C7"/>
    <w:rsid w:val="00E220EF"/>
    <w:rsid w:val="00E254DB"/>
    <w:rsid w:val="00E314BD"/>
    <w:rsid w:val="00E31FBA"/>
    <w:rsid w:val="00E344BD"/>
    <w:rsid w:val="00E36BED"/>
    <w:rsid w:val="00E47259"/>
    <w:rsid w:val="00E50C0C"/>
    <w:rsid w:val="00E54653"/>
    <w:rsid w:val="00E915A0"/>
    <w:rsid w:val="00E9292B"/>
    <w:rsid w:val="00E95BBE"/>
    <w:rsid w:val="00EA2E86"/>
    <w:rsid w:val="00EA709C"/>
    <w:rsid w:val="00EA74CC"/>
    <w:rsid w:val="00EA77BA"/>
    <w:rsid w:val="00EB0472"/>
    <w:rsid w:val="00EB547A"/>
    <w:rsid w:val="00EB7D6B"/>
    <w:rsid w:val="00EC30EE"/>
    <w:rsid w:val="00EC36EF"/>
    <w:rsid w:val="00EC4F4F"/>
    <w:rsid w:val="00EC5EE0"/>
    <w:rsid w:val="00ED4796"/>
    <w:rsid w:val="00ED56AF"/>
    <w:rsid w:val="00EE7505"/>
    <w:rsid w:val="00EF033A"/>
    <w:rsid w:val="00F11369"/>
    <w:rsid w:val="00F27214"/>
    <w:rsid w:val="00F3087B"/>
    <w:rsid w:val="00F40898"/>
    <w:rsid w:val="00F4091C"/>
    <w:rsid w:val="00F42028"/>
    <w:rsid w:val="00F42574"/>
    <w:rsid w:val="00F45E32"/>
    <w:rsid w:val="00F508B0"/>
    <w:rsid w:val="00F5327E"/>
    <w:rsid w:val="00F536AD"/>
    <w:rsid w:val="00F5678D"/>
    <w:rsid w:val="00F608F1"/>
    <w:rsid w:val="00F70862"/>
    <w:rsid w:val="00F710DC"/>
    <w:rsid w:val="00F81899"/>
    <w:rsid w:val="00F8230E"/>
    <w:rsid w:val="00F83343"/>
    <w:rsid w:val="00F91C6B"/>
    <w:rsid w:val="00F95908"/>
    <w:rsid w:val="00F971FB"/>
    <w:rsid w:val="00F97951"/>
    <w:rsid w:val="00FD0FC9"/>
    <w:rsid w:val="00FD2216"/>
    <w:rsid w:val="00FD268D"/>
    <w:rsid w:val="00FD2CBC"/>
    <w:rsid w:val="00FE4518"/>
    <w:rsid w:val="00FE6125"/>
    <w:rsid w:val="00FF3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B0A617"/>
  <w15:docId w15:val="{D33F620C-C0B7-4741-ABFE-12E81167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419"/>
    <w:pPr>
      <w:spacing w:after="160" w:line="259"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3741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T">
    <w:name w:val="__SUBST"/>
    <w:uiPriority w:val="99"/>
    <w:rsid w:val="00F8230E"/>
    <w:rPr>
      <w:b/>
      <w:i/>
      <w:sz w:val="22"/>
    </w:rPr>
  </w:style>
  <w:style w:type="paragraph" w:customStyle="1" w:styleId="1">
    <w:name w:val="1 Знак"/>
    <w:basedOn w:val="a"/>
    <w:uiPriority w:val="99"/>
    <w:rsid w:val="00F8230E"/>
    <w:pPr>
      <w:spacing w:after="0" w:line="240" w:lineRule="auto"/>
    </w:pPr>
    <w:rPr>
      <w:rFonts w:ascii="Verdana" w:hAnsi="Verdana" w:cs="Verdana"/>
      <w:sz w:val="20"/>
      <w:szCs w:val="20"/>
      <w:lang w:val="en-US"/>
    </w:rPr>
  </w:style>
  <w:style w:type="paragraph" w:styleId="a4">
    <w:name w:val="header"/>
    <w:basedOn w:val="a"/>
    <w:link w:val="a5"/>
    <w:uiPriority w:val="99"/>
    <w:unhideWhenUsed/>
    <w:rsid w:val="006A48D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A48D2"/>
    <w:rPr>
      <w:rFonts w:eastAsia="Times New Roman"/>
    </w:rPr>
  </w:style>
  <w:style w:type="paragraph" w:styleId="a6">
    <w:name w:val="footer"/>
    <w:basedOn w:val="a"/>
    <w:link w:val="a7"/>
    <w:uiPriority w:val="99"/>
    <w:unhideWhenUsed/>
    <w:rsid w:val="006A48D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A48D2"/>
    <w:rPr>
      <w:rFonts w:eastAsia="Times New Roman"/>
    </w:rPr>
  </w:style>
  <w:style w:type="character" w:styleId="a8">
    <w:name w:val="Hyperlink"/>
    <w:basedOn w:val="a0"/>
    <w:uiPriority w:val="99"/>
    <w:rsid w:val="00DB0F56"/>
    <w:rPr>
      <w:rFonts w:cs="Times New Roman"/>
      <w:color w:val="0000FF"/>
      <w:u w:val="single"/>
    </w:rPr>
  </w:style>
  <w:style w:type="character" w:styleId="a9">
    <w:name w:val="FollowedHyperlink"/>
    <w:basedOn w:val="a0"/>
    <w:uiPriority w:val="99"/>
    <w:semiHidden/>
    <w:unhideWhenUsed/>
    <w:rsid w:val="000A5543"/>
    <w:rPr>
      <w:color w:val="800080" w:themeColor="followedHyperlink"/>
      <w:u w:val="single"/>
    </w:rPr>
  </w:style>
  <w:style w:type="paragraph" w:styleId="aa">
    <w:name w:val="Balloon Text"/>
    <w:basedOn w:val="a"/>
    <w:link w:val="ab"/>
    <w:uiPriority w:val="99"/>
    <w:semiHidden/>
    <w:unhideWhenUsed/>
    <w:rsid w:val="00C70EF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0EFB"/>
    <w:rPr>
      <w:rFonts w:ascii="Segoe UI" w:eastAsia="Times New Roman" w:hAnsi="Segoe UI" w:cs="Segoe UI"/>
      <w:sz w:val="18"/>
      <w:szCs w:val="18"/>
    </w:rPr>
  </w:style>
  <w:style w:type="paragraph" w:styleId="ac">
    <w:name w:val="List Paragraph"/>
    <w:basedOn w:val="a"/>
    <w:uiPriority w:val="34"/>
    <w:qFormat/>
    <w:rsid w:val="00E50C0C"/>
    <w:pPr>
      <w:ind w:left="720"/>
      <w:contextualSpacing/>
    </w:pPr>
  </w:style>
  <w:style w:type="character" w:styleId="ad">
    <w:name w:val="annotation reference"/>
    <w:basedOn w:val="a0"/>
    <w:uiPriority w:val="99"/>
    <w:semiHidden/>
    <w:unhideWhenUsed/>
    <w:rsid w:val="00803439"/>
    <w:rPr>
      <w:sz w:val="16"/>
      <w:szCs w:val="16"/>
    </w:rPr>
  </w:style>
  <w:style w:type="paragraph" w:styleId="ae">
    <w:name w:val="annotation text"/>
    <w:basedOn w:val="a"/>
    <w:link w:val="af"/>
    <w:uiPriority w:val="99"/>
    <w:semiHidden/>
    <w:unhideWhenUsed/>
    <w:rsid w:val="00803439"/>
    <w:pPr>
      <w:spacing w:line="240" w:lineRule="auto"/>
    </w:pPr>
    <w:rPr>
      <w:sz w:val="20"/>
      <w:szCs w:val="20"/>
    </w:rPr>
  </w:style>
  <w:style w:type="character" w:customStyle="1" w:styleId="af">
    <w:name w:val="Текст примечания Знак"/>
    <w:basedOn w:val="a0"/>
    <w:link w:val="ae"/>
    <w:uiPriority w:val="99"/>
    <w:semiHidden/>
    <w:rsid w:val="00803439"/>
    <w:rPr>
      <w:rFonts w:eastAsia="Times New Roman"/>
      <w:sz w:val="20"/>
      <w:szCs w:val="20"/>
    </w:rPr>
  </w:style>
  <w:style w:type="paragraph" w:styleId="af0">
    <w:name w:val="annotation subject"/>
    <w:basedOn w:val="ae"/>
    <w:next w:val="ae"/>
    <w:link w:val="af1"/>
    <w:uiPriority w:val="99"/>
    <w:semiHidden/>
    <w:unhideWhenUsed/>
    <w:rsid w:val="00803439"/>
    <w:rPr>
      <w:b/>
      <w:bCs/>
    </w:rPr>
  </w:style>
  <w:style w:type="character" w:customStyle="1" w:styleId="af1">
    <w:name w:val="Тема примечания Знак"/>
    <w:basedOn w:val="af"/>
    <w:link w:val="af0"/>
    <w:uiPriority w:val="99"/>
    <w:semiHidden/>
    <w:rsid w:val="00803439"/>
    <w:rPr>
      <w:rFonts w:eastAsia="Times New Roman"/>
      <w:b/>
      <w:bCs/>
      <w:sz w:val="20"/>
      <w:szCs w:val="20"/>
    </w:rPr>
  </w:style>
  <w:style w:type="paragraph" w:customStyle="1" w:styleId="ConsPlusNormal">
    <w:name w:val="ConsPlusNormal"/>
    <w:rsid w:val="005E06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45DF56DAA312597FDA0281C165A06378E10011B3D746C6A16C634FBFB15B9E39F59ABAE6F746FF6F1E3C35635D151DCEB1D1DDD133CFDFL0DCQ" TargetMode="External"/><Relationship Id="rId13" Type="http://schemas.openxmlformats.org/officeDocument/2006/relationships/hyperlink" Target="http://www.kuznetsov-motors.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znetsov-motors.ru" TargetMode="External"/><Relationship Id="rId17" Type="http://schemas.openxmlformats.org/officeDocument/2006/relationships/hyperlink" Target="http://www.kuznetsov-motors.ru" TargetMode="External"/><Relationship Id="rId2" Type="http://schemas.openxmlformats.org/officeDocument/2006/relationships/numbering" Target="numbering.xml"/><Relationship Id="rId16" Type="http://schemas.openxmlformats.org/officeDocument/2006/relationships/hyperlink" Target="http://disclosure.skrin.ru/disclosure/63190333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45DF56DAA312597FDA0281C165A06379EA0B16B7D746C6A16C634FBFB15B9E2BF5C2B6E7FE5BFE610B6A6426L0D1Q" TargetMode="External"/><Relationship Id="rId5" Type="http://schemas.openxmlformats.org/officeDocument/2006/relationships/webSettings" Target="webSettings.xml"/><Relationship Id="rId15" Type="http://schemas.openxmlformats.org/officeDocument/2006/relationships/hyperlink" Target="http://disclosure.skrin.ru/disclosure/6319033379" TargetMode="External"/><Relationship Id="rId10" Type="http://schemas.openxmlformats.org/officeDocument/2006/relationships/hyperlink" Target="consultantplus://offline/ref=A145DF56DAA312597FDA0281C165A06379EA0B16B7D746C6A16C634FBFB15B9E2BF5C2B6E7FE5BFE610B6A6426L0D1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145DF56DAA312597FDA0281C165A06378E10011B3D746C6A16C634FBFB15B9E39F59ABAE6F74DF8661E3C35635D151DCEB1D1DDD133CFDFL0DCQ" TargetMode="External"/><Relationship Id="rId14" Type="http://schemas.openxmlformats.org/officeDocument/2006/relationships/hyperlink" Target="http://www.kuznetsov-moto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BC7EE-EC8D-4AD0-B32A-30C25189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6491</Words>
  <Characters>37000</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ЗАО "СТАТУС"</Company>
  <LinksUpToDate>false</LinksUpToDate>
  <CharactersWithSpaces>43405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Лунёва Татьяна Дмитриевна</dc:creator>
  <cp:lastModifiedBy>Инякина Г.А.</cp:lastModifiedBy>
  <cp:revision>12</cp:revision>
  <cp:lastPrinted>2021-06-30T06:19:00Z</cp:lastPrinted>
  <dcterms:created xsi:type="dcterms:W3CDTF">2023-11-01T10:04:00Z</dcterms:created>
  <dcterms:modified xsi:type="dcterms:W3CDTF">2023-11-10T10:54:00Z</dcterms:modified>
</cp:coreProperties>
</file>